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26" w:rsidRPr="001937CB" w:rsidRDefault="00276A26" w:rsidP="00276A26">
      <w:pPr>
        <w:pStyle w:val="a3"/>
        <w:shd w:val="clear" w:color="auto" w:fill="FFFFFF"/>
        <w:ind w:left="720"/>
        <w:jc w:val="center"/>
        <w:rPr>
          <w:b/>
          <w:sz w:val="28"/>
          <w:szCs w:val="28"/>
          <w:lang w:val="uk-UA"/>
        </w:rPr>
      </w:pPr>
      <w:r w:rsidRPr="001937CB">
        <w:rPr>
          <w:b/>
          <w:sz w:val="28"/>
          <w:szCs w:val="28"/>
        </w:rPr>
        <w:t>ВСТУ</w:t>
      </w:r>
      <w:r>
        <w:rPr>
          <w:b/>
          <w:sz w:val="28"/>
          <w:szCs w:val="28"/>
          <w:lang w:val="uk-UA"/>
        </w:rPr>
        <w:t>П</w:t>
      </w:r>
    </w:p>
    <w:p w:rsidR="00276A26" w:rsidRDefault="00276A26" w:rsidP="00276A26">
      <w:pPr>
        <w:pStyle w:val="a3"/>
        <w:shd w:val="clear" w:color="auto" w:fill="FFFFFF"/>
        <w:spacing w:before="0" w:beforeAutospacing="0" w:after="0" w:afterAutospacing="0"/>
        <w:ind w:left="720"/>
        <w:jc w:val="both"/>
        <w:rPr>
          <w:sz w:val="28"/>
          <w:szCs w:val="28"/>
        </w:rPr>
      </w:pPr>
      <w:r w:rsidRPr="002B3A86">
        <w:rPr>
          <w:sz w:val="28"/>
          <w:szCs w:val="28"/>
        </w:rPr>
        <w:t xml:space="preserve"> </w:t>
      </w:r>
      <w:r>
        <w:rPr>
          <w:sz w:val="28"/>
          <w:szCs w:val="28"/>
        </w:rPr>
        <w:tab/>
      </w:r>
      <w:r w:rsidRPr="00D55940">
        <w:rPr>
          <w:sz w:val="28"/>
          <w:szCs w:val="28"/>
        </w:rPr>
        <w:t xml:space="preserve">Феномен </w:t>
      </w:r>
      <w:r>
        <w:rPr>
          <w:sz w:val="28"/>
          <w:szCs w:val="28"/>
        </w:rPr>
        <w:t>свытово</w:t>
      </w:r>
      <w:r>
        <w:rPr>
          <w:sz w:val="28"/>
          <w:szCs w:val="28"/>
          <w:lang w:val="uk-UA"/>
        </w:rPr>
        <w:t>ї</w:t>
      </w:r>
      <w:r>
        <w:rPr>
          <w:sz w:val="28"/>
          <w:szCs w:val="28"/>
        </w:rPr>
        <w:t xml:space="preserve"> л</w:t>
      </w:r>
      <w:r>
        <w:rPr>
          <w:sz w:val="28"/>
          <w:szCs w:val="28"/>
          <w:lang w:val="uk-UA"/>
        </w:rPr>
        <w:t>і</w:t>
      </w:r>
      <w:r>
        <w:rPr>
          <w:sz w:val="28"/>
          <w:szCs w:val="28"/>
        </w:rPr>
        <w:t>тератури</w:t>
      </w:r>
      <w:r w:rsidRPr="00D55940">
        <w:rPr>
          <w:sz w:val="28"/>
          <w:szCs w:val="28"/>
        </w:rPr>
        <w:t xml:space="preserve"> впродовж віків привертає увагу людства, не втрачаючи своєї актуальності. Курсом історії “Античної літератури” традиційно розпочинається вивчення світової літератури в гуманітарних вузах. Завдання курсу </w:t>
      </w:r>
      <w:r>
        <w:rPr>
          <w:sz w:val="28"/>
          <w:szCs w:val="28"/>
          <w:lang w:val="uk-UA"/>
        </w:rPr>
        <w:t>–</w:t>
      </w:r>
      <w:r w:rsidRPr="00D55940">
        <w:rPr>
          <w:sz w:val="28"/>
          <w:szCs w:val="28"/>
        </w:rPr>
        <w:t xml:space="preserve"> познайомити студентів із найвизначнішими творами давньогрецьких і римських авторів, на основі новітньої методології сформувати уявлення про специфіку першої в Європі художньої літератури і розкрити її значення в загальному світовому літературному процесі. Як відомо, культура античності стала тим фундаментом, на якому пізніше розвивалася європейська художня культура. Знання античності необхідно філологу для розуміння витоків багатьох процесів та явищ і в галузі теорії літератури, і в галузі художньої творчості. Таким чином, античність є одним із наріжних каменів гуманітарної освіти. Коло основних проблем курсу античної літератури визначається її місцем у світовому історико-літературному процесі: антична література стоїть біля витоків європейської літератури. Проблеми традиції та новаторства, спадкоємних зв’язків розглядаються як провідні в проблематиці курсу. Античність органічно входить у систему філософських, естетичних і літературних концепцій сучасності. Тому в посібнику особливу увагу звернено на специфіку образного мислення, естетичну значимість, неповторність античної літератури як явища, зумовленого історично й художньо, і на спадкоємність родів і жанрів, які спершу сформувалися в античній літературі й продовжують свій розвиток у літературах Нового часу. Вивчення античної літератури має свої труднощі: а). античне суспільство надто віддалене від нашого часу і за своїм суспільним механізмом, звичаями, уявленнями, побутом надзвичайно своєрідне; б). важко сприймаються самі твори античної літератури. Вона представлена переважно поетичними творами, адже в античності поезія поціновувалася вище прози. Античний вірш ґрунтується на поєднанні довгих і коротких складів і не знає звичної для нас рими (вона з’явиться лише в Середні віки у творчості трубадурів). Античний вірш читається повільно, плавно; в). у творах античної літератури зустрічається багато імен міфологічних й історичних персонажів, як правило, нам мало відомих. Рекомендується читати художні твори з виписками, іншими словами </w:t>
      </w:r>
      <w:r>
        <w:rPr>
          <w:sz w:val="28"/>
          <w:szCs w:val="28"/>
          <w:lang w:val="uk-UA"/>
        </w:rPr>
        <w:t>–</w:t>
      </w:r>
      <w:r w:rsidRPr="00D55940">
        <w:rPr>
          <w:sz w:val="28"/>
          <w:szCs w:val="28"/>
        </w:rPr>
        <w:t xml:space="preserve"> вести читацькі щоденники, якими можна користуватися під час іспиту (заліку). Настійно рекомендується студентам залучати під час підготовки матеріали з історії античного мистецтва, знання якого допоможуть глибше проникнути у світ художньої літератури.</w:t>
      </w:r>
    </w:p>
    <w:p w:rsidR="00276A26" w:rsidRDefault="00276A26" w:rsidP="00276A26">
      <w:pPr>
        <w:pStyle w:val="a3"/>
        <w:shd w:val="clear" w:color="auto" w:fill="FFFFFF"/>
        <w:spacing w:before="0" w:beforeAutospacing="0" w:after="0" w:afterAutospacing="0"/>
        <w:ind w:left="720" w:firstLine="696"/>
        <w:jc w:val="both"/>
        <w:rPr>
          <w:sz w:val="28"/>
          <w:szCs w:val="28"/>
        </w:rPr>
      </w:pPr>
      <w:r w:rsidRPr="002B3A86">
        <w:rPr>
          <w:sz w:val="28"/>
          <w:szCs w:val="28"/>
        </w:rPr>
        <w:t xml:space="preserve">В епоху Середньовіччя світова література вступила у новий період розвитку, який відбувався в умовах формування феодального способу виробництва, що прийшов на зміну рабовласницькій формації. Внаслідок розкладу первісного ладу у феодалізм, обминувши </w:t>
      </w:r>
      <w:r w:rsidRPr="002B3A86">
        <w:rPr>
          <w:sz w:val="28"/>
          <w:szCs w:val="28"/>
        </w:rPr>
        <w:lastRenderedPageBreak/>
        <w:t>рабовласництво, увійшли варвари. Середньовіччя розпочинається у III</w:t>
      </w:r>
      <w:r>
        <w:rPr>
          <w:sz w:val="28"/>
          <w:szCs w:val="28"/>
          <w:lang w:val="uk-UA"/>
        </w:rPr>
        <w:t>–</w:t>
      </w:r>
      <w:r w:rsidRPr="002B3A86">
        <w:rPr>
          <w:sz w:val="28"/>
          <w:szCs w:val="28"/>
        </w:rPr>
        <w:t>IV ст. н. е., але його занепад у різ них країнах відбувається неодночасно. В історичній науці прийнято вважати, що кінець Середніх віків у Західній Європі припадає на перші десятиріччя XVII ст. Проте в різних регіонах світу межа між феодальним Середньовіччям та Новим часом досить рухома. У добу феодалізму літературний процес на Заході і Сході має спільні законо- мірності і характеризується певною єдністю. Середні віки не були якимось «провалом» у літературному розвитку, як це колись вважалось. Культура Середньовіччя навряд чи поступається стародавній культурі. Можна говорити лише про нерівномірність літературного процесу: одні регіони світу входили у Середні віки в умовах занепаду античного світу, маючи в минулому багату політичну та культурну історію, інші з'явились на історичній арені із «запізненням», в період розкладу первісного ладу, маючи лише архаїчні форми усно-поетичної творчості. Розпад старих регіонів не призводив до повного зникнення стародавніх культур. Протягом Раннього Середньовіччя йшла перебудова, поступове формування нової культури та літератури, в процесі його не все відкидалося від старої культури, органічно засвоювався фольклор та література нових народностей. Крім цього, на нові регіональні культури впливали сусідні народності, що вело до взаємодії та змішання різних культур. У Середні віки деякі народи переживали «золотий вік» своєї літератури, якому вже не судилося повторитися (наприклад, література Провансу в XI</w:t>
      </w:r>
      <w:r>
        <w:rPr>
          <w:sz w:val="28"/>
          <w:szCs w:val="28"/>
          <w:lang w:val="uk-UA"/>
        </w:rPr>
        <w:t>–</w:t>
      </w:r>
      <w:r w:rsidRPr="002B3A86">
        <w:rPr>
          <w:sz w:val="28"/>
          <w:szCs w:val="28"/>
        </w:rPr>
        <w:t xml:space="preserve"> XIII ст.). До Середньовіччя належить класичний період розвитку арабської, ірано-таджицької, японської літератур; слов'яни також зазнали першого значного піднесення (Київська Русь </w:t>
      </w:r>
      <w:r>
        <w:rPr>
          <w:sz w:val="28"/>
          <w:szCs w:val="28"/>
          <w:lang w:val="uk-UA"/>
        </w:rPr>
        <w:t>–</w:t>
      </w:r>
      <w:r w:rsidRPr="002B3A86">
        <w:rPr>
          <w:sz w:val="28"/>
          <w:szCs w:val="28"/>
        </w:rPr>
        <w:t xml:space="preserve"> одна з провідних культурних держав тієї доби). Наприкінці Середньовіччя молоді народності наздоганяють старі і постає розгалужена система народів, які досягають вже приблизно одного рівня економічного, політичного і культурного розвитку. Література Середньовіччя розвивалася під впливом релігії. Крах рабовласницької Римської імперії і виникнення нових, багато в чому феодальних держав супроводжувався кардинальними змінами у сфері світосприйняття, відбувалася «революція умів», пов'язана з утвердженням нових релігій, по-своєму революцій- них і необхідних для тієї епохи та нового ладу. Для Заходу таким новим світогля- дом стало християнство, яке багатьма народностями Європи сприймалося спочатку як чужа релігія, принесена з іудейського, сірійського Сходу. Для Азії, но вою релігією став буддизм, для середньої зони трохи пізніше (у VII ст.) </w:t>
      </w:r>
      <w:r>
        <w:rPr>
          <w:sz w:val="28"/>
          <w:szCs w:val="28"/>
          <w:lang w:val="uk-UA"/>
        </w:rPr>
        <w:t>–</w:t>
      </w:r>
      <w:r w:rsidRPr="002B3A86">
        <w:rPr>
          <w:sz w:val="28"/>
          <w:szCs w:val="28"/>
        </w:rPr>
        <w:t xml:space="preserve"> іслам. На Заході та Сході церква, зміцнівши, користувалась непохитним авторите том. Світові релігії тяжіли до монотеїстичності, концентруючи увагу на морально- етичних проблемах. Церковна ідеологія зумовила не лише досить дрібну станово-ієрархічну структуру феодального суспільства, а й становий характер літератури, котра розвивалася у певній </w:t>
      </w:r>
      <w:r w:rsidRPr="002B3A86">
        <w:rPr>
          <w:sz w:val="28"/>
          <w:szCs w:val="28"/>
        </w:rPr>
        <w:lastRenderedPageBreak/>
        <w:t xml:space="preserve">послідовності зверху до низу. Релігігіно-становий критерій визначив врешті-решт і склад усієї середньовічної культури. У Середньовіччі виникли п'ять нових культурних зон: індійська, східноазіатська, близькосхідна, візантійська та західноєвропейська, що відповідає п'ятьом регіонам </w:t>
      </w:r>
      <w:r>
        <w:rPr>
          <w:sz w:val="28"/>
          <w:szCs w:val="28"/>
          <w:lang w:val="uk-UA"/>
        </w:rPr>
        <w:t>–</w:t>
      </w:r>
      <w:r w:rsidRPr="002B3A86">
        <w:rPr>
          <w:sz w:val="28"/>
          <w:szCs w:val="28"/>
        </w:rPr>
        <w:t xml:space="preserve"> спадкоємцям традицій стародавності. В історії західноєвропейського мистецтва розрізняють епоху власне Середніх віків та добу Відродження. У розділі літератури Середніх віків розглядаються літературні явища двох історичних періодів: 1. Раннього Середньовіччя (III</w:t>
      </w:r>
      <w:r>
        <w:rPr>
          <w:sz w:val="28"/>
          <w:szCs w:val="28"/>
          <w:lang w:val="uk-UA"/>
        </w:rPr>
        <w:t>–</w:t>
      </w:r>
      <w:r w:rsidRPr="002B3A86">
        <w:rPr>
          <w:sz w:val="28"/>
          <w:szCs w:val="28"/>
        </w:rPr>
        <w:t>X ст.). 2. Зрілого Середньовіччя (XI</w:t>
      </w:r>
      <w:r>
        <w:rPr>
          <w:sz w:val="28"/>
          <w:szCs w:val="28"/>
          <w:lang w:val="uk-UA"/>
        </w:rPr>
        <w:t>–</w:t>
      </w:r>
      <w:r w:rsidRPr="002B3A86">
        <w:rPr>
          <w:sz w:val="28"/>
          <w:szCs w:val="28"/>
        </w:rPr>
        <w:t>XIV ст.)</w:t>
      </w: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Default="00276A26" w:rsidP="00276A26">
      <w:pPr>
        <w:pStyle w:val="a3"/>
        <w:shd w:val="clear" w:color="auto" w:fill="FFFFFF"/>
        <w:jc w:val="both"/>
        <w:rPr>
          <w:sz w:val="28"/>
          <w:szCs w:val="28"/>
        </w:rPr>
      </w:pPr>
    </w:p>
    <w:p w:rsidR="00276A26" w:rsidRPr="002B3A86" w:rsidRDefault="00276A26" w:rsidP="00276A26">
      <w:pPr>
        <w:pStyle w:val="a3"/>
        <w:shd w:val="clear" w:color="auto" w:fill="FFFFFF"/>
        <w:jc w:val="both"/>
        <w:rPr>
          <w:sz w:val="28"/>
          <w:szCs w:val="28"/>
        </w:rPr>
      </w:pPr>
    </w:p>
    <w:p w:rsidR="00276A26" w:rsidRDefault="00276A26" w:rsidP="00276A26">
      <w:pPr>
        <w:pStyle w:val="1"/>
        <w:widowControl/>
        <w:autoSpaceDE/>
        <w:adjustRightInd/>
        <w:spacing w:before="0" w:after="0"/>
        <w:ind w:left="720"/>
        <w:jc w:val="center"/>
        <w:rPr>
          <w:rFonts w:ascii="Times New Roman" w:hAnsi="Times New Roman"/>
          <w:bCs w:val="0"/>
          <w:sz w:val="28"/>
          <w:szCs w:val="28"/>
        </w:rPr>
      </w:pPr>
    </w:p>
    <w:p w:rsidR="00276A26" w:rsidRDefault="00276A26" w:rsidP="00276A26"/>
    <w:p w:rsidR="00276A26" w:rsidRPr="00D55940" w:rsidRDefault="00276A26" w:rsidP="00276A26"/>
    <w:p w:rsidR="00276A26" w:rsidRDefault="00276A26" w:rsidP="00276A26">
      <w:pPr>
        <w:pStyle w:val="1"/>
        <w:widowControl/>
        <w:autoSpaceDE/>
        <w:adjustRightInd/>
        <w:spacing w:before="0" w:after="0"/>
        <w:ind w:left="720"/>
        <w:jc w:val="center"/>
        <w:rPr>
          <w:rFonts w:ascii="Times New Roman" w:hAnsi="Times New Roman"/>
          <w:bCs w:val="0"/>
          <w:sz w:val="28"/>
          <w:szCs w:val="28"/>
        </w:rPr>
      </w:pPr>
    </w:p>
    <w:p w:rsidR="00276A26" w:rsidRDefault="00276A26" w:rsidP="00276A26"/>
    <w:p w:rsidR="00276A26" w:rsidRPr="00D55940" w:rsidRDefault="00276A26" w:rsidP="00276A26"/>
    <w:p w:rsidR="00276A26" w:rsidRPr="00E71DB6" w:rsidRDefault="00276A26" w:rsidP="00276A26">
      <w:pPr>
        <w:pStyle w:val="1"/>
        <w:widowControl/>
        <w:autoSpaceDE/>
        <w:adjustRightInd/>
        <w:spacing w:before="0" w:after="0"/>
        <w:ind w:left="720"/>
        <w:jc w:val="center"/>
        <w:rPr>
          <w:rFonts w:ascii="Times New Roman" w:hAnsi="Times New Roman"/>
          <w:b w:val="0"/>
          <w:sz w:val="28"/>
          <w:szCs w:val="28"/>
        </w:rPr>
      </w:pPr>
      <w:r w:rsidRPr="00E71DB6">
        <w:rPr>
          <w:rFonts w:ascii="Times New Roman" w:hAnsi="Times New Roman"/>
          <w:bCs w:val="0"/>
          <w:sz w:val="28"/>
          <w:szCs w:val="28"/>
        </w:rPr>
        <w:t>Опис навчальної дисципліни</w:t>
      </w:r>
    </w:p>
    <w:tbl>
      <w:tblPr>
        <w:tblpPr w:leftFromText="180" w:rightFromText="180" w:vertAnchor="text" w:horzAnchor="margin" w:tblpY="15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3250"/>
        <w:gridCol w:w="1334"/>
        <w:gridCol w:w="225"/>
        <w:gridCol w:w="2556"/>
      </w:tblGrid>
      <w:tr w:rsidR="00276A26" w:rsidRPr="00E71DB6" w:rsidTr="002F4CE7">
        <w:trPr>
          <w:trHeight w:val="286"/>
        </w:trPr>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4"/>
                <w:szCs w:val="24"/>
              </w:rPr>
            </w:pPr>
            <w:r w:rsidRPr="00E71DB6">
              <w:rPr>
                <w:sz w:val="24"/>
                <w:szCs w:val="24"/>
              </w:rPr>
              <w:t xml:space="preserve">Найменування показників </w:t>
            </w:r>
          </w:p>
        </w:tc>
        <w:tc>
          <w:tcPr>
            <w:tcW w:w="3250" w:type="dxa"/>
            <w:vMerge w:val="restart"/>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4"/>
                <w:szCs w:val="24"/>
              </w:rPr>
            </w:pPr>
            <w:r w:rsidRPr="00E71DB6">
              <w:rPr>
                <w:sz w:val="24"/>
                <w:szCs w:val="24"/>
              </w:rPr>
              <w:t>Галузь знань, напрям підготовки, освітньо-кваліфікаційний рівень</w:t>
            </w: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4"/>
                <w:szCs w:val="24"/>
              </w:rPr>
            </w:pPr>
            <w:r w:rsidRPr="00E71DB6">
              <w:rPr>
                <w:sz w:val="24"/>
                <w:szCs w:val="24"/>
              </w:rPr>
              <w:t>Характеристика навчальної дисципліни</w:t>
            </w:r>
          </w:p>
        </w:tc>
      </w:tr>
      <w:tr w:rsidR="00276A26" w:rsidRPr="00E71DB6" w:rsidTr="002F4CE7">
        <w:trPr>
          <w:trHeight w:val="911"/>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4"/>
                <w:szCs w:val="24"/>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276A26" w:rsidRPr="00E71DB6" w:rsidRDefault="00276A26" w:rsidP="002F4CE7">
            <w:pPr>
              <w:jc w:val="center"/>
              <w:rPr>
                <w:sz w:val="24"/>
                <w:szCs w:val="24"/>
              </w:rPr>
            </w:pPr>
            <w:r w:rsidRPr="00E71DB6">
              <w:rPr>
                <w:sz w:val="24"/>
                <w:szCs w:val="24"/>
              </w:rPr>
              <w:t>денна форма навчання</w:t>
            </w:r>
          </w:p>
        </w:tc>
        <w:tc>
          <w:tcPr>
            <w:tcW w:w="2556" w:type="dxa"/>
            <w:tcBorders>
              <w:top w:val="single" w:sz="4" w:space="0" w:color="auto"/>
              <w:left w:val="single" w:sz="4" w:space="0" w:color="auto"/>
              <w:bottom w:val="single" w:sz="4" w:space="0" w:color="auto"/>
              <w:right w:val="single" w:sz="4" w:space="0" w:color="auto"/>
            </w:tcBorders>
            <w:hideMark/>
          </w:tcPr>
          <w:p w:rsidR="00276A26" w:rsidRPr="00E71DB6" w:rsidRDefault="00276A26" w:rsidP="002F4CE7">
            <w:pPr>
              <w:jc w:val="center"/>
              <w:rPr>
                <w:sz w:val="24"/>
                <w:szCs w:val="24"/>
              </w:rPr>
            </w:pPr>
            <w:r w:rsidRPr="00E71DB6">
              <w:rPr>
                <w:sz w:val="24"/>
                <w:szCs w:val="24"/>
              </w:rPr>
              <w:t>заочна форма навчання</w:t>
            </w:r>
          </w:p>
        </w:tc>
      </w:tr>
      <w:tr w:rsidR="00276A26" w:rsidRPr="00E71DB6" w:rsidTr="002F4CE7">
        <w:trPr>
          <w:trHeight w:val="2324"/>
        </w:trPr>
        <w:tc>
          <w:tcPr>
            <w:tcW w:w="2670"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lang w:val="ru-RU"/>
              </w:rPr>
            </w:pPr>
            <w:r w:rsidRPr="00E71DB6">
              <w:rPr>
                <w:sz w:val="28"/>
                <w:szCs w:val="28"/>
              </w:rPr>
              <w:t xml:space="preserve">Кількість кредитів  – </w:t>
            </w:r>
            <w:r w:rsidRPr="00E71DB6">
              <w:rPr>
                <w:sz w:val="28"/>
                <w:szCs w:val="28"/>
                <w:lang w:val="ru-RU"/>
              </w:rPr>
              <w:t>3</w:t>
            </w:r>
          </w:p>
        </w:tc>
        <w:tc>
          <w:tcPr>
            <w:tcW w:w="3250" w:type="dxa"/>
            <w:tcBorders>
              <w:top w:val="single" w:sz="4" w:space="0" w:color="auto"/>
              <w:left w:val="single" w:sz="4" w:space="0" w:color="auto"/>
              <w:bottom w:val="single" w:sz="4" w:space="0" w:color="auto"/>
              <w:right w:val="single" w:sz="4" w:space="0" w:color="auto"/>
            </w:tcBorders>
          </w:tcPr>
          <w:p w:rsidR="00276A26" w:rsidRPr="00E71DB6" w:rsidRDefault="00276A26" w:rsidP="002F4CE7">
            <w:pPr>
              <w:jc w:val="center"/>
              <w:rPr>
                <w:b/>
                <w:sz w:val="28"/>
                <w:szCs w:val="28"/>
              </w:rPr>
            </w:pPr>
          </w:p>
          <w:p w:rsidR="00276A26" w:rsidRPr="00E71DB6" w:rsidRDefault="00276A26" w:rsidP="002F4CE7">
            <w:pPr>
              <w:jc w:val="center"/>
              <w:rPr>
                <w:sz w:val="28"/>
                <w:szCs w:val="28"/>
                <w:lang w:eastAsia="en-US"/>
              </w:rPr>
            </w:pPr>
            <w:r w:rsidRPr="00E71DB6">
              <w:rPr>
                <w:b/>
                <w:sz w:val="28"/>
                <w:szCs w:val="28"/>
                <w:lang w:eastAsia="en-US"/>
              </w:rPr>
              <w:t>Галузь знань</w:t>
            </w:r>
            <w:r w:rsidRPr="00E71DB6">
              <w:rPr>
                <w:sz w:val="28"/>
                <w:szCs w:val="28"/>
                <w:lang w:eastAsia="en-US"/>
              </w:rPr>
              <w:t>:</w:t>
            </w:r>
          </w:p>
          <w:p w:rsidR="00276A26" w:rsidRPr="00E71DB6" w:rsidRDefault="00276A26" w:rsidP="002F4CE7">
            <w:pPr>
              <w:jc w:val="center"/>
              <w:rPr>
                <w:szCs w:val="28"/>
                <w:lang w:eastAsia="ru-RU"/>
              </w:rPr>
            </w:pPr>
            <w:r w:rsidRPr="00E71DB6">
              <w:rPr>
                <w:sz w:val="28"/>
                <w:szCs w:val="28"/>
                <w:lang w:eastAsia="en-US"/>
              </w:rPr>
              <w:t xml:space="preserve"> 01 Освіта</w:t>
            </w:r>
            <w:r w:rsidRPr="00E71DB6">
              <w:rPr>
                <w:szCs w:val="28"/>
              </w:rPr>
              <w:t xml:space="preserve"> </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276A26" w:rsidRPr="00E71DB6" w:rsidRDefault="00276A26" w:rsidP="002F4CE7">
            <w:pPr>
              <w:jc w:val="center"/>
              <w:rPr>
                <w:sz w:val="28"/>
                <w:szCs w:val="28"/>
              </w:rPr>
            </w:pPr>
            <w:r w:rsidRPr="00E71DB6">
              <w:rPr>
                <w:sz w:val="28"/>
                <w:szCs w:val="28"/>
              </w:rPr>
              <w:t>Нормативна</w:t>
            </w:r>
          </w:p>
          <w:p w:rsidR="00276A26" w:rsidRPr="00E71DB6" w:rsidRDefault="00276A26" w:rsidP="002F4CE7">
            <w:pPr>
              <w:jc w:val="center"/>
              <w:rPr>
                <w:i/>
                <w:sz w:val="28"/>
                <w:szCs w:val="28"/>
              </w:rPr>
            </w:pPr>
          </w:p>
        </w:tc>
      </w:tr>
      <w:tr w:rsidR="00276A26" w:rsidRPr="00E71DB6" w:rsidTr="002F4CE7">
        <w:trPr>
          <w:trHeight w:val="61"/>
        </w:trPr>
        <w:tc>
          <w:tcPr>
            <w:tcW w:w="2670"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rPr>
            </w:pPr>
            <w:r w:rsidRPr="00E71DB6">
              <w:rPr>
                <w:sz w:val="28"/>
                <w:szCs w:val="28"/>
              </w:rPr>
              <w:t>Модулів – 1</w:t>
            </w:r>
          </w:p>
        </w:tc>
        <w:tc>
          <w:tcPr>
            <w:tcW w:w="3250" w:type="dxa"/>
            <w:vMerge w:val="restart"/>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rPr>
            </w:pPr>
            <w:r w:rsidRPr="00E71DB6">
              <w:rPr>
                <w:b/>
                <w:sz w:val="28"/>
                <w:szCs w:val="28"/>
              </w:rPr>
              <w:t>Спеціальність</w:t>
            </w:r>
            <w:r w:rsidRPr="00E71DB6">
              <w:rPr>
                <w:sz w:val="28"/>
                <w:szCs w:val="28"/>
              </w:rPr>
              <w:t>: 014.01 Середня освіта (Українська мова і література)</w:t>
            </w: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Рік підготовки</w:t>
            </w:r>
          </w:p>
        </w:tc>
      </w:tr>
      <w:tr w:rsidR="00276A26" w:rsidRPr="00E71DB6" w:rsidTr="002F4CE7">
        <w:trPr>
          <w:trHeight w:val="74"/>
        </w:trPr>
        <w:tc>
          <w:tcPr>
            <w:tcW w:w="2670"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rPr>
            </w:pPr>
            <w:r w:rsidRPr="00E71DB6">
              <w:rPr>
                <w:sz w:val="28"/>
                <w:szCs w:val="28"/>
              </w:rPr>
              <w:t>Змістових модулів – 3</w:t>
            </w: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1-й</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1-й</w:t>
            </w:r>
          </w:p>
        </w:tc>
      </w:tr>
      <w:tr w:rsidR="00276A26" w:rsidRPr="00E71DB6" w:rsidTr="002F4CE7">
        <w:trPr>
          <w:trHeight w:val="618"/>
        </w:trPr>
        <w:tc>
          <w:tcPr>
            <w:tcW w:w="2670"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rPr>
            </w:pPr>
            <w:r w:rsidRPr="00E71DB6">
              <w:rPr>
                <w:sz w:val="28"/>
                <w:szCs w:val="28"/>
              </w:rPr>
              <w:t>Індивідуальне науково-дослідне завдання</w:t>
            </w: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Семестр</w:t>
            </w:r>
          </w:p>
        </w:tc>
      </w:tr>
      <w:tr w:rsidR="00276A26" w:rsidRPr="00E71DB6" w:rsidTr="002F4CE7">
        <w:trPr>
          <w:trHeight w:val="116"/>
        </w:trPr>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lang w:val="ru-RU"/>
              </w:rPr>
            </w:pPr>
            <w:r w:rsidRPr="00E71DB6">
              <w:rPr>
                <w:sz w:val="28"/>
                <w:szCs w:val="28"/>
              </w:rPr>
              <w:t xml:space="preserve">Загальна кількість годин – </w:t>
            </w:r>
            <w:r w:rsidRPr="00E71DB6">
              <w:rPr>
                <w:sz w:val="28"/>
                <w:szCs w:val="28"/>
                <w:lang w:val="ru-RU"/>
              </w:rPr>
              <w:t>79</w:t>
            </w: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1-2-й</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1-2-й</w:t>
            </w:r>
          </w:p>
        </w:tc>
      </w:tr>
      <w:tr w:rsidR="00276A26" w:rsidRPr="00E71DB6" w:rsidTr="002F4CE7">
        <w:trPr>
          <w:trHeight w:val="321"/>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lang w:val="ru-RU"/>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Лекції</w:t>
            </w:r>
          </w:p>
        </w:tc>
      </w:tr>
      <w:tr w:rsidR="00276A26" w:rsidRPr="00E71DB6" w:rsidTr="002F4CE7">
        <w:trPr>
          <w:trHeight w:val="115"/>
        </w:trPr>
        <w:tc>
          <w:tcPr>
            <w:tcW w:w="2670" w:type="dxa"/>
            <w:vMerge w:val="restart"/>
            <w:tcBorders>
              <w:top w:val="single" w:sz="4" w:space="0" w:color="auto"/>
              <w:left w:val="single" w:sz="4" w:space="0" w:color="auto"/>
              <w:bottom w:val="single" w:sz="4" w:space="0" w:color="auto"/>
              <w:right w:val="single" w:sz="4" w:space="0" w:color="auto"/>
            </w:tcBorders>
            <w:vAlign w:val="center"/>
          </w:tcPr>
          <w:p w:rsidR="00276A26" w:rsidRPr="00E71DB6" w:rsidRDefault="00276A26" w:rsidP="002F4CE7">
            <w:pPr>
              <w:rPr>
                <w:sz w:val="28"/>
                <w:szCs w:val="28"/>
              </w:rPr>
            </w:pPr>
            <w:r w:rsidRPr="00E71DB6">
              <w:rPr>
                <w:sz w:val="28"/>
                <w:szCs w:val="28"/>
              </w:rPr>
              <w:t>Тижневих годин для денної форми навчання: 2</w:t>
            </w:r>
          </w:p>
          <w:p w:rsidR="00276A26" w:rsidRPr="00E71DB6" w:rsidRDefault="00276A26" w:rsidP="002F4CE7">
            <w:pPr>
              <w:rPr>
                <w:sz w:val="28"/>
                <w:szCs w:val="28"/>
              </w:rPr>
            </w:pPr>
          </w:p>
        </w:tc>
        <w:tc>
          <w:tcPr>
            <w:tcW w:w="3250" w:type="dxa"/>
            <w:vMerge w:val="restart"/>
            <w:tcBorders>
              <w:top w:val="single" w:sz="4" w:space="0" w:color="auto"/>
              <w:left w:val="single" w:sz="4" w:space="0" w:color="auto"/>
              <w:bottom w:val="single" w:sz="4" w:space="0" w:color="auto"/>
              <w:right w:val="single" w:sz="4" w:space="0" w:color="auto"/>
            </w:tcBorders>
            <w:vAlign w:val="center"/>
          </w:tcPr>
          <w:p w:rsidR="00276A26" w:rsidRPr="00E71DB6" w:rsidRDefault="00276A26" w:rsidP="002F4CE7">
            <w:pPr>
              <w:jc w:val="center"/>
              <w:rPr>
                <w:sz w:val="28"/>
                <w:szCs w:val="28"/>
              </w:rPr>
            </w:pPr>
            <w:r w:rsidRPr="00E71DB6">
              <w:rPr>
                <w:sz w:val="28"/>
                <w:szCs w:val="28"/>
              </w:rPr>
              <w:t>Освітньо-кваліфікаційний рівень: бакалавр</w:t>
            </w:r>
          </w:p>
          <w:p w:rsidR="00276A26" w:rsidRPr="00E71DB6" w:rsidRDefault="00276A26" w:rsidP="002F4CE7">
            <w:pPr>
              <w:jc w:val="cente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 xml:space="preserve">6+14 год. </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2+2 год.</w:t>
            </w:r>
          </w:p>
        </w:tc>
      </w:tr>
      <w:tr w:rsidR="00276A26" w:rsidRPr="00E71DB6" w:rsidTr="002F4CE7">
        <w:trPr>
          <w:trHeight w:val="359"/>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Практичні, семінарські</w:t>
            </w:r>
          </w:p>
        </w:tc>
      </w:tr>
      <w:tr w:rsidR="00276A26" w:rsidRPr="00E71DB6" w:rsidTr="002F4CE7">
        <w:trPr>
          <w:trHeight w:val="267"/>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i/>
                <w:sz w:val="28"/>
                <w:szCs w:val="28"/>
              </w:rPr>
            </w:pPr>
            <w:r w:rsidRPr="00E71DB6">
              <w:rPr>
                <w:sz w:val="28"/>
                <w:szCs w:val="28"/>
              </w:rPr>
              <w:t>8+16 год.</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2+2 год.</w:t>
            </w:r>
          </w:p>
        </w:tc>
      </w:tr>
      <w:tr w:rsidR="00276A26" w:rsidRPr="00E71DB6" w:rsidTr="002F4CE7">
        <w:trPr>
          <w:trHeight w:val="49"/>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Лабораторні</w:t>
            </w:r>
          </w:p>
        </w:tc>
      </w:tr>
      <w:tr w:rsidR="00276A26" w:rsidRPr="00E71DB6" w:rsidTr="002F4CE7">
        <w:trPr>
          <w:trHeight w:val="395"/>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i/>
                <w:sz w:val="28"/>
                <w:szCs w:val="28"/>
              </w:rPr>
            </w:pPr>
            <w:r w:rsidRPr="00E71DB6">
              <w:rPr>
                <w:sz w:val="28"/>
                <w:szCs w:val="28"/>
              </w:rPr>
              <w:t xml:space="preserve"> год.</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i/>
                <w:sz w:val="28"/>
                <w:szCs w:val="28"/>
              </w:rPr>
            </w:pPr>
            <w:r w:rsidRPr="00E71DB6">
              <w:rPr>
                <w:sz w:val="28"/>
                <w:szCs w:val="28"/>
              </w:rPr>
              <w:t xml:space="preserve"> год.</w:t>
            </w:r>
          </w:p>
        </w:tc>
      </w:tr>
      <w:tr w:rsidR="00276A26" w:rsidRPr="00E71DB6" w:rsidTr="002F4CE7">
        <w:trPr>
          <w:trHeight w:val="49"/>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Самостійна робота</w:t>
            </w:r>
          </w:p>
        </w:tc>
      </w:tr>
      <w:tr w:rsidR="00276A26" w:rsidRPr="00E71DB6" w:rsidTr="002F4CE7">
        <w:trPr>
          <w:trHeight w:val="49"/>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i/>
                <w:sz w:val="28"/>
                <w:szCs w:val="28"/>
              </w:rPr>
            </w:pPr>
            <w:r w:rsidRPr="00E71DB6">
              <w:rPr>
                <w:sz w:val="28"/>
                <w:szCs w:val="28"/>
                <w:lang w:val="ru-RU"/>
              </w:rPr>
              <w:t>26</w:t>
            </w:r>
            <w:r w:rsidRPr="00E71DB6">
              <w:rPr>
                <w:sz w:val="28"/>
                <w:szCs w:val="28"/>
              </w:rPr>
              <w:t xml:space="preserve"> год.</w:t>
            </w:r>
          </w:p>
        </w:tc>
        <w:tc>
          <w:tcPr>
            <w:tcW w:w="2556"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lang w:val="en-US"/>
              </w:rPr>
              <w:t>62</w:t>
            </w:r>
            <w:r w:rsidRPr="00E71DB6">
              <w:rPr>
                <w:sz w:val="28"/>
                <w:szCs w:val="28"/>
              </w:rPr>
              <w:t xml:space="preserve"> год.</w:t>
            </w:r>
          </w:p>
        </w:tc>
      </w:tr>
      <w:tr w:rsidR="00276A26" w:rsidRPr="00E71DB6" w:rsidTr="002F4CE7">
        <w:trPr>
          <w:trHeight w:val="125"/>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Індивідуальні завдання:</w:t>
            </w:r>
          </w:p>
          <w:p w:rsidR="00276A26" w:rsidRPr="00E71DB6" w:rsidRDefault="00276A26" w:rsidP="002F4CE7">
            <w:pPr>
              <w:jc w:val="center"/>
              <w:rPr>
                <w:sz w:val="28"/>
                <w:szCs w:val="28"/>
              </w:rPr>
            </w:pPr>
            <w:r w:rsidRPr="00E71DB6">
              <w:rPr>
                <w:sz w:val="28"/>
                <w:szCs w:val="28"/>
              </w:rPr>
              <w:t>денна – 20 год.</w:t>
            </w:r>
          </w:p>
        </w:tc>
      </w:tr>
      <w:tr w:rsidR="00276A26" w:rsidRPr="00E71DB6" w:rsidTr="002F4CE7">
        <w:trPr>
          <w:trHeight w:val="101"/>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rPr>
                <w:sz w:val="28"/>
                <w:szCs w:val="28"/>
              </w:rPr>
            </w:pPr>
            <w:r w:rsidRPr="00E71DB6">
              <w:rPr>
                <w:sz w:val="28"/>
                <w:szCs w:val="28"/>
              </w:rPr>
              <w:t xml:space="preserve">         заочна – 50 год.</w:t>
            </w:r>
          </w:p>
        </w:tc>
      </w:tr>
      <w:tr w:rsidR="00276A26" w:rsidRPr="00E71DB6" w:rsidTr="002F4CE7">
        <w:trPr>
          <w:trHeight w:val="49"/>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i/>
                <w:sz w:val="28"/>
                <w:szCs w:val="28"/>
              </w:rPr>
            </w:pPr>
            <w:r w:rsidRPr="00E71DB6">
              <w:rPr>
                <w:sz w:val="28"/>
                <w:szCs w:val="28"/>
              </w:rPr>
              <w:t xml:space="preserve">Вид контролю: </w:t>
            </w:r>
          </w:p>
        </w:tc>
      </w:tr>
      <w:tr w:rsidR="00276A26" w:rsidRPr="00E71DB6" w:rsidTr="002F4CE7">
        <w:trPr>
          <w:trHeight w:val="70"/>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widowControl/>
              <w:autoSpaceDE/>
              <w:autoSpaceDN/>
              <w:adjustRightInd/>
              <w:rPr>
                <w:sz w:val="28"/>
                <w:szCs w:val="28"/>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залік</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276A26" w:rsidRPr="00E71DB6" w:rsidRDefault="00276A26" w:rsidP="002F4CE7">
            <w:pPr>
              <w:jc w:val="center"/>
              <w:rPr>
                <w:sz w:val="28"/>
                <w:szCs w:val="28"/>
              </w:rPr>
            </w:pPr>
            <w:r w:rsidRPr="00E71DB6">
              <w:rPr>
                <w:sz w:val="28"/>
                <w:szCs w:val="28"/>
              </w:rPr>
              <w:t>залік</w:t>
            </w:r>
          </w:p>
        </w:tc>
      </w:tr>
    </w:tbl>
    <w:p w:rsidR="00276A26" w:rsidRPr="00E71DB6" w:rsidRDefault="00276A26" w:rsidP="00276A26">
      <w:pPr>
        <w:jc w:val="both"/>
        <w:rPr>
          <w:sz w:val="28"/>
          <w:szCs w:val="28"/>
        </w:rPr>
      </w:pPr>
      <w:r w:rsidRPr="00E71DB6">
        <w:rPr>
          <w:bCs/>
          <w:sz w:val="28"/>
          <w:szCs w:val="28"/>
        </w:rPr>
        <w:t>Примітка</w:t>
      </w:r>
      <w:r w:rsidRPr="00E71DB6">
        <w:rPr>
          <w:sz w:val="28"/>
          <w:szCs w:val="28"/>
        </w:rPr>
        <w:t>.</w:t>
      </w:r>
    </w:p>
    <w:p w:rsidR="00276A26" w:rsidRPr="00E71DB6" w:rsidRDefault="00276A26" w:rsidP="00276A26">
      <w:pPr>
        <w:jc w:val="both"/>
        <w:rPr>
          <w:sz w:val="28"/>
          <w:szCs w:val="28"/>
        </w:rPr>
      </w:pPr>
      <w:r w:rsidRPr="00E71DB6">
        <w:rPr>
          <w:sz w:val="28"/>
          <w:szCs w:val="28"/>
        </w:rPr>
        <w:t>Співвідношення кількості годин аудиторних занять до самостійної і індивідуальної роботи становить (%):</w:t>
      </w:r>
    </w:p>
    <w:p w:rsidR="00276A26" w:rsidRPr="00E71DB6" w:rsidRDefault="00276A26" w:rsidP="00276A26">
      <w:pPr>
        <w:ind w:firstLine="600"/>
        <w:jc w:val="both"/>
        <w:rPr>
          <w:sz w:val="28"/>
          <w:szCs w:val="28"/>
          <w:lang w:val="ru-RU"/>
        </w:rPr>
      </w:pPr>
      <w:r w:rsidRPr="00E71DB6">
        <w:rPr>
          <w:sz w:val="28"/>
          <w:szCs w:val="28"/>
        </w:rPr>
        <w:t>для денної форми навчання – 44/56;</w:t>
      </w:r>
    </w:p>
    <w:p w:rsidR="00276A26" w:rsidRPr="00E71DB6" w:rsidRDefault="00276A26" w:rsidP="00276A26">
      <w:pPr>
        <w:ind w:firstLine="600"/>
        <w:jc w:val="both"/>
        <w:rPr>
          <w:sz w:val="28"/>
          <w:szCs w:val="28"/>
        </w:rPr>
      </w:pPr>
      <w:r w:rsidRPr="00E71DB6">
        <w:rPr>
          <w:sz w:val="28"/>
          <w:szCs w:val="28"/>
        </w:rPr>
        <w:t>для заочної форми навчання –  5/95.</w:t>
      </w:r>
    </w:p>
    <w:p w:rsidR="00276A26" w:rsidRPr="00E71DB6" w:rsidRDefault="00276A26" w:rsidP="00276A26">
      <w:pPr>
        <w:pStyle w:val="5"/>
        <w:rPr>
          <w:caps/>
          <w:szCs w:val="28"/>
        </w:rPr>
      </w:pPr>
    </w:p>
    <w:p w:rsidR="00276A26" w:rsidRPr="00E71DB6" w:rsidRDefault="00276A26" w:rsidP="00276A26">
      <w:pPr>
        <w:pStyle w:val="5"/>
        <w:rPr>
          <w:caps/>
          <w:szCs w:val="28"/>
        </w:rPr>
      </w:pPr>
      <w:r w:rsidRPr="00E71DB6">
        <w:rPr>
          <w:caps/>
          <w:szCs w:val="28"/>
        </w:rPr>
        <w:t>МЕТА</w:t>
      </w:r>
    </w:p>
    <w:p w:rsidR="00276A26" w:rsidRPr="00E71DB6" w:rsidRDefault="00276A26" w:rsidP="00276A26">
      <w:pPr>
        <w:spacing w:before="100" w:beforeAutospacing="1" w:after="100" w:afterAutospacing="1"/>
        <w:ind w:firstLine="720"/>
        <w:jc w:val="both"/>
        <w:rPr>
          <w:sz w:val="28"/>
          <w:szCs w:val="28"/>
        </w:rPr>
      </w:pPr>
      <w:r w:rsidRPr="00E71DB6">
        <w:rPr>
          <w:sz w:val="28"/>
          <w:szCs w:val="28"/>
        </w:rPr>
        <w:t>Мета курсу ”Історія зарубіжної літератури” – опанування майбутніми вчителями досягнень світової літератури, особливостей художньої літератури як форми суспільної свідомості; ознайомлення з найважливішими відомостями про творчі методи та літературні напрямки, основними етапами життєвого і творчого шляху видатних письменників країн Європи та Америки, місцем і значенням кожного твору в доробку митця та в літературному процесі даного періоду, з дослідженнями літературознавців, вчителів-новаторів, взаємозв’язками зарубіжної та української літератури.</w:t>
      </w:r>
    </w:p>
    <w:p w:rsidR="00276A26" w:rsidRPr="00E71DB6" w:rsidRDefault="00276A26" w:rsidP="00276A26">
      <w:pPr>
        <w:pStyle w:val="4"/>
        <w:spacing w:before="0" w:after="0" w:line="360" w:lineRule="auto"/>
        <w:ind w:firstLine="709"/>
        <w:jc w:val="center"/>
      </w:pPr>
      <w:r w:rsidRPr="00E71DB6">
        <w:t>ПРОГРАМА</w:t>
      </w:r>
    </w:p>
    <w:p w:rsidR="00276A26" w:rsidRPr="00E71DB6" w:rsidRDefault="00276A26" w:rsidP="00276A26">
      <w:pPr>
        <w:ind w:left="3261" w:hanging="3261"/>
        <w:jc w:val="both"/>
        <w:rPr>
          <w:b/>
          <w:sz w:val="28"/>
          <w:szCs w:val="28"/>
        </w:rPr>
      </w:pPr>
      <w:r w:rsidRPr="00E71DB6">
        <w:rPr>
          <w:b/>
          <w:i/>
          <w:sz w:val="28"/>
          <w:szCs w:val="28"/>
        </w:rPr>
        <w:t xml:space="preserve">Змістовий модуль І </w:t>
      </w:r>
      <w:r w:rsidRPr="00E71DB6">
        <w:rPr>
          <w:b/>
          <w:sz w:val="28"/>
          <w:szCs w:val="28"/>
        </w:rPr>
        <w:t xml:space="preserve">Література Стародавньої Греції та Риму. </w:t>
      </w:r>
    </w:p>
    <w:p w:rsidR="00276A26" w:rsidRPr="00E71DB6" w:rsidRDefault="00276A26" w:rsidP="00276A26">
      <w:pPr>
        <w:jc w:val="both"/>
        <w:rPr>
          <w:sz w:val="28"/>
          <w:szCs w:val="28"/>
        </w:rPr>
      </w:pPr>
      <w:r w:rsidRPr="00E71DB6">
        <w:rPr>
          <w:i/>
          <w:sz w:val="28"/>
          <w:szCs w:val="28"/>
          <w:lang w:val="ru-RU"/>
        </w:rPr>
        <w:t>Тема 1.</w:t>
      </w:r>
      <w:r w:rsidRPr="00E71DB6">
        <w:rPr>
          <w:sz w:val="28"/>
          <w:szCs w:val="28"/>
          <w:lang w:val="ru-RU"/>
        </w:rPr>
        <w:t xml:space="preserve">   </w:t>
      </w:r>
      <w:r w:rsidRPr="00E71DB6">
        <w:rPr>
          <w:sz w:val="28"/>
          <w:szCs w:val="28"/>
        </w:rPr>
        <w:t>Антична література. Вступ. Література Стародавньої Греції.</w:t>
      </w:r>
    </w:p>
    <w:p w:rsidR="00276A26" w:rsidRPr="00E71DB6" w:rsidRDefault="00276A26" w:rsidP="00276A26">
      <w:pPr>
        <w:ind w:firstLine="540"/>
        <w:jc w:val="both"/>
        <w:rPr>
          <w:sz w:val="28"/>
          <w:szCs w:val="28"/>
        </w:rPr>
      </w:pPr>
      <w:r w:rsidRPr="00E71DB6">
        <w:rPr>
          <w:sz w:val="28"/>
          <w:szCs w:val="28"/>
        </w:rPr>
        <w:t>Предмет курсу античної літератури. Античне суспільство і його місце в історії людства. Основні етапи соціально – економічного розвитку античного суспільства. Суспільно-родовий лад. Родова община та її міфологія. Рабовласницька формація та її ідеологія. Періодизація античної літератури. Джерела вивчення античної літератури. Історичне значення античної літератури. Давньогрецька міфологія, її особливості. Люди і боги. Міфологія та первіснообщинна формація. Періоди розвитку міфології. Догомерівська поезія та її види. Епічна поезія. Співці та поети до гомерівського часу.</w:t>
      </w:r>
    </w:p>
    <w:p w:rsidR="00276A26" w:rsidRPr="00E71DB6" w:rsidRDefault="00276A26" w:rsidP="00276A26">
      <w:pPr>
        <w:ind w:firstLine="540"/>
        <w:jc w:val="both"/>
        <w:rPr>
          <w:sz w:val="28"/>
          <w:szCs w:val="28"/>
        </w:rPr>
      </w:pPr>
    </w:p>
    <w:p w:rsidR="00276A26" w:rsidRPr="00E71DB6" w:rsidRDefault="00276A26" w:rsidP="00276A26">
      <w:pPr>
        <w:ind w:left="1080" w:hanging="1080"/>
        <w:jc w:val="both"/>
        <w:rPr>
          <w:sz w:val="28"/>
          <w:szCs w:val="28"/>
        </w:rPr>
      </w:pPr>
      <w:r w:rsidRPr="00E71DB6">
        <w:rPr>
          <w:i/>
          <w:sz w:val="28"/>
          <w:szCs w:val="28"/>
        </w:rPr>
        <w:t xml:space="preserve">Тема 2. </w:t>
      </w:r>
      <w:r w:rsidRPr="00E71DB6">
        <w:rPr>
          <w:sz w:val="28"/>
          <w:szCs w:val="28"/>
        </w:rPr>
        <w:t>Грецька література докласичного періоду. Гомер — легендарний творець поем.</w:t>
      </w:r>
    </w:p>
    <w:p w:rsidR="00276A26" w:rsidRPr="00E71DB6" w:rsidRDefault="00276A26" w:rsidP="00276A26">
      <w:pPr>
        <w:ind w:firstLine="540"/>
        <w:jc w:val="both"/>
        <w:rPr>
          <w:sz w:val="28"/>
          <w:szCs w:val="28"/>
        </w:rPr>
      </w:pPr>
      <w:r w:rsidRPr="00E71DB6">
        <w:rPr>
          <w:sz w:val="28"/>
          <w:szCs w:val="28"/>
        </w:rPr>
        <w:t>Життєвий шлях Гомера. Героїчний епос — ”Іліада”, ”Одіссея”. Художня своєрідність поем. Майстерність Гомера. Гуманізм Гомера. Гомер і нові часи. Грецька лірика та її види. Творчість Солона, Тіртея, Архілоха, Алкея, Сапфо, Анакреона та Піндара.</w:t>
      </w:r>
    </w:p>
    <w:p w:rsidR="00276A26" w:rsidRPr="00E71DB6" w:rsidRDefault="00276A26" w:rsidP="00276A26">
      <w:pPr>
        <w:jc w:val="both"/>
        <w:rPr>
          <w:sz w:val="28"/>
          <w:szCs w:val="28"/>
        </w:rPr>
      </w:pPr>
    </w:p>
    <w:p w:rsidR="00276A26" w:rsidRPr="00E71DB6" w:rsidRDefault="00276A26" w:rsidP="00276A26">
      <w:pPr>
        <w:ind w:left="1440" w:hanging="1440"/>
        <w:jc w:val="both"/>
        <w:rPr>
          <w:sz w:val="28"/>
          <w:szCs w:val="28"/>
        </w:rPr>
      </w:pPr>
      <w:r w:rsidRPr="00E71DB6">
        <w:rPr>
          <w:i/>
          <w:sz w:val="28"/>
          <w:szCs w:val="28"/>
        </w:rPr>
        <w:t xml:space="preserve">Тема 3. </w:t>
      </w:r>
      <w:r w:rsidRPr="00E71DB6">
        <w:rPr>
          <w:sz w:val="28"/>
          <w:szCs w:val="28"/>
        </w:rPr>
        <w:t>Грецька література класичного періоду. Римська література епохи царів і становлення республіки та розквіту республіки.</w:t>
      </w:r>
    </w:p>
    <w:p w:rsidR="00276A26" w:rsidRPr="00E71DB6" w:rsidRDefault="00276A26" w:rsidP="00276A26">
      <w:pPr>
        <w:ind w:firstLine="540"/>
        <w:jc w:val="both"/>
        <w:rPr>
          <w:sz w:val="28"/>
          <w:szCs w:val="28"/>
        </w:rPr>
      </w:pPr>
      <w:r w:rsidRPr="00E71DB6">
        <w:rPr>
          <w:sz w:val="28"/>
          <w:szCs w:val="28"/>
        </w:rPr>
        <w:t>Грецька література періоду розквіту і кризи полісів. Виникнення грецького театру. Есхіл – батько трагедії. Трагедії ”Прометей прикутий ”, ”Орестея”. Життя і творчість Софокла. Аналіз трагедій ”Антігона”, ”Едіп-цар”. Творчість Еврипіда. Аналіз трагедій ”Медея”, ”Іфігенія в Авліді”. Аристофан — батько комедії. Сміх Аристофана. Проблематика комедій ”Вершники”, ”Мир”. Римська література. Її своєрідність. Архаїка. Усна народна творчість. Перші поети. Римський театр. Боротьба ”аристократичних” і демократичних тенденцій в літературі. Плавт — комедіограф римського плебсу. Творчість Теренція. Роль римської комедії в розвитку європейського театру. Творчість Ювенала.</w:t>
      </w:r>
    </w:p>
    <w:p w:rsidR="00276A26" w:rsidRPr="00E71DB6" w:rsidRDefault="00276A26" w:rsidP="00276A26">
      <w:pPr>
        <w:jc w:val="both"/>
        <w:rPr>
          <w:i/>
          <w:sz w:val="28"/>
          <w:szCs w:val="28"/>
        </w:rPr>
      </w:pPr>
    </w:p>
    <w:p w:rsidR="00276A26" w:rsidRPr="00E71DB6" w:rsidRDefault="00276A26" w:rsidP="00276A26">
      <w:pPr>
        <w:rPr>
          <w:b/>
          <w:i/>
          <w:sz w:val="28"/>
          <w:szCs w:val="28"/>
        </w:rPr>
      </w:pPr>
      <w:r w:rsidRPr="00E71DB6">
        <w:rPr>
          <w:b/>
          <w:i/>
          <w:sz w:val="28"/>
          <w:szCs w:val="28"/>
        </w:rPr>
        <w:t>Змістовий модуль І</w:t>
      </w:r>
      <w:r w:rsidRPr="00E71DB6">
        <w:rPr>
          <w:b/>
          <w:i/>
          <w:sz w:val="28"/>
          <w:szCs w:val="28"/>
          <w:lang w:val="en-US"/>
        </w:rPr>
        <w:t>I</w:t>
      </w:r>
      <w:r w:rsidRPr="00E71DB6">
        <w:rPr>
          <w:b/>
          <w:i/>
          <w:sz w:val="28"/>
          <w:szCs w:val="28"/>
        </w:rPr>
        <w:t xml:space="preserve">. </w:t>
      </w:r>
      <w:r w:rsidRPr="00E71DB6">
        <w:rPr>
          <w:b/>
          <w:sz w:val="28"/>
          <w:szCs w:val="28"/>
        </w:rPr>
        <w:t>Література Середньовіччя.</w:t>
      </w:r>
    </w:p>
    <w:p w:rsidR="00276A26" w:rsidRPr="00E71DB6" w:rsidRDefault="00276A26" w:rsidP="00276A26">
      <w:pPr>
        <w:jc w:val="both"/>
        <w:rPr>
          <w:sz w:val="28"/>
          <w:szCs w:val="28"/>
        </w:rPr>
      </w:pPr>
      <w:r w:rsidRPr="00E71DB6">
        <w:rPr>
          <w:i/>
          <w:sz w:val="28"/>
          <w:szCs w:val="28"/>
        </w:rPr>
        <w:lastRenderedPageBreak/>
        <w:t>Тема 4</w:t>
      </w:r>
      <w:r w:rsidRPr="00E71DB6">
        <w:rPr>
          <w:sz w:val="28"/>
          <w:szCs w:val="28"/>
        </w:rPr>
        <w:t xml:space="preserve">  Вступ. Література Середніх віків.</w:t>
      </w:r>
    </w:p>
    <w:p w:rsidR="00276A26" w:rsidRPr="00E71DB6" w:rsidRDefault="00276A26" w:rsidP="00276A26">
      <w:pPr>
        <w:ind w:firstLine="540"/>
        <w:jc w:val="both"/>
        <w:rPr>
          <w:sz w:val="28"/>
          <w:szCs w:val="28"/>
        </w:rPr>
      </w:pPr>
      <w:r w:rsidRPr="00E71DB6">
        <w:rPr>
          <w:sz w:val="28"/>
          <w:szCs w:val="28"/>
        </w:rPr>
        <w:t>Культура та література Середніх віків. Періодизація Середніх віків. Християнська церква як оплот феодальних порядків. Роль народної творчості у розвитку Середньовічної літератури : германський епос, давньоскандинавський епос.</w:t>
      </w:r>
    </w:p>
    <w:p w:rsidR="00276A26" w:rsidRPr="00E71DB6" w:rsidRDefault="00276A26" w:rsidP="00276A26">
      <w:pPr>
        <w:ind w:firstLine="540"/>
        <w:jc w:val="both"/>
        <w:rPr>
          <w:sz w:val="28"/>
          <w:szCs w:val="28"/>
        </w:rPr>
      </w:pPr>
    </w:p>
    <w:p w:rsidR="00276A26" w:rsidRPr="00E71DB6" w:rsidRDefault="00276A26" w:rsidP="00276A26">
      <w:pPr>
        <w:jc w:val="both"/>
        <w:rPr>
          <w:sz w:val="28"/>
          <w:szCs w:val="28"/>
        </w:rPr>
      </w:pPr>
      <w:r w:rsidRPr="00E71DB6">
        <w:rPr>
          <w:i/>
          <w:sz w:val="28"/>
          <w:szCs w:val="28"/>
        </w:rPr>
        <w:t>Тема 5.</w:t>
      </w:r>
      <w:r w:rsidRPr="00E71DB6">
        <w:rPr>
          <w:sz w:val="28"/>
          <w:szCs w:val="28"/>
        </w:rPr>
        <w:t>Література Раннього Середньовіччя. Героїчний епос Раннього Середньовіччя.</w:t>
      </w:r>
    </w:p>
    <w:p w:rsidR="00276A26" w:rsidRPr="00E71DB6" w:rsidRDefault="00276A26" w:rsidP="00276A26">
      <w:pPr>
        <w:ind w:firstLine="540"/>
        <w:jc w:val="both"/>
        <w:rPr>
          <w:sz w:val="28"/>
          <w:szCs w:val="28"/>
        </w:rPr>
      </w:pPr>
      <w:r w:rsidRPr="00E71DB6">
        <w:rPr>
          <w:sz w:val="28"/>
          <w:szCs w:val="28"/>
        </w:rPr>
        <w:t>Загальна характеристика літератури Раннього Середньовіччя. Ірландський героїчний епос. Саги про Кухуліна. Ісландський героїчний епос. ”Старша Едда” та ”Молодша Едда”.</w:t>
      </w:r>
    </w:p>
    <w:p w:rsidR="00276A26" w:rsidRPr="00E71DB6" w:rsidRDefault="00276A26" w:rsidP="00276A26">
      <w:pPr>
        <w:ind w:firstLine="540"/>
        <w:jc w:val="both"/>
        <w:rPr>
          <w:sz w:val="28"/>
          <w:szCs w:val="28"/>
        </w:rPr>
      </w:pPr>
    </w:p>
    <w:p w:rsidR="00276A26" w:rsidRPr="00E71DB6" w:rsidRDefault="00276A26" w:rsidP="00276A26">
      <w:pPr>
        <w:jc w:val="both"/>
        <w:rPr>
          <w:sz w:val="28"/>
          <w:szCs w:val="28"/>
        </w:rPr>
      </w:pPr>
      <w:r w:rsidRPr="00E71DB6">
        <w:rPr>
          <w:i/>
          <w:sz w:val="28"/>
          <w:szCs w:val="28"/>
        </w:rPr>
        <w:t>Тема 6.</w:t>
      </w:r>
      <w:r w:rsidRPr="00E71DB6">
        <w:rPr>
          <w:sz w:val="28"/>
          <w:szCs w:val="28"/>
        </w:rPr>
        <w:t xml:space="preserve">   Героїчний епос епохи зрілого феодалізму.</w:t>
      </w:r>
    </w:p>
    <w:p w:rsidR="00276A26" w:rsidRPr="00E71DB6" w:rsidRDefault="00276A26" w:rsidP="00276A26">
      <w:pPr>
        <w:ind w:firstLine="540"/>
        <w:jc w:val="both"/>
        <w:rPr>
          <w:sz w:val="28"/>
          <w:szCs w:val="28"/>
        </w:rPr>
      </w:pPr>
      <w:r w:rsidRPr="00E71DB6">
        <w:rPr>
          <w:sz w:val="28"/>
          <w:szCs w:val="28"/>
        </w:rPr>
        <w:t>Особливості героїчного епосу в період зрілого феодалізму. Роль і значення народних співців у розвитку народно</w:t>
      </w:r>
      <w:r w:rsidRPr="00E71DB6">
        <w:rPr>
          <w:sz w:val="28"/>
          <w:szCs w:val="28"/>
          <w:lang w:val="ru-RU"/>
        </w:rPr>
        <w:t>-</w:t>
      </w:r>
      <w:r w:rsidRPr="00E71DB6">
        <w:rPr>
          <w:sz w:val="28"/>
          <w:szCs w:val="28"/>
        </w:rPr>
        <w:t>героїчного епосу. Французький героїчний епос, його тематика, цикли. Характер епічного героя в ”Пісні про Роланда”. Народність поеми ”Пісня про Роланда”. Іспанський героїчний епос ”Пісня про Сіда”. Антиаристократична спрямованість ”Пісні про Сіда”. Німецький героїчний епос ”Пісня про Нібелунгів”. Реалії та фантастика в ”Пісні про Нібелунгів”.</w:t>
      </w:r>
    </w:p>
    <w:p w:rsidR="00276A26" w:rsidRPr="00E71DB6" w:rsidRDefault="00276A26" w:rsidP="00276A26">
      <w:pPr>
        <w:ind w:firstLine="540"/>
        <w:jc w:val="both"/>
        <w:rPr>
          <w:sz w:val="28"/>
          <w:szCs w:val="28"/>
        </w:rPr>
      </w:pPr>
    </w:p>
    <w:p w:rsidR="00276A26" w:rsidRPr="00E71DB6" w:rsidRDefault="00276A26" w:rsidP="00276A26">
      <w:pPr>
        <w:jc w:val="both"/>
        <w:rPr>
          <w:sz w:val="28"/>
          <w:szCs w:val="28"/>
        </w:rPr>
      </w:pPr>
      <w:r w:rsidRPr="00E71DB6">
        <w:rPr>
          <w:i/>
          <w:sz w:val="28"/>
          <w:szCs w:val="28"/>
        </w:rPr>
        <w:t>Тема 7.</w:t>
      </w:r>
      <w:r w:rsidRPr="00E71DB6">
        <w:rPr>
          <w:sz w:val="28"/>
          <w:szCs w:val="28"/>
        </w:rPr>
        <w:t xml:space="preserve">   Лицарська література.</w:t>
      </w:r>
    </w:p>
    <w:p w:rsidR="00276A26" w:rsidRPr="00E71DB6" w:rsidRDefault="00276A26" w:rsidP="00276A26">
      <w:pPr>
        <w:ind w:firstLine="540"/>
        <w:jc w:val="both"/>
        <w:rPr>
          <w:sz w:val="28"/>
          <w:szCs w:val="28"/>
        </w:rPr>
      </w:pPr>
      <w:r w:rsidRPr="00E71DB6">
        <w:rPr>
          <w:sz w:val="28"/>
          <w:szCs w:val="28"/>
        </w:rPr>
        <w:t>Особливості куртуазної літератури. Тематика і поетика лірики трубадурів. Основні форми, жанри. Мінезанг, основні напрями, зв’язок раннього мінезангу з народною поезією. Цикли лицарського роману. Новаторство Кретьєна де Труа у розвитку європейського епосу.</w:t>
      </w:r>
    </w:p>
    <w:p w:rsidR="00276A26" w:rsidRPr="00E71DB6" w:rsidRDefault="00276A26" w:rsidP="00276A26">
      <w:pPr>
        <w:jc w:val="both"/>
        <w:rPr>
          <w:i/>
          <w:sz w:val="28"/>
          <w:szCs w:val="28"/>
        </w:rPr>
      </w:pPr>
    </w:p>
    <w:p w:rsidR="00276A26" w:rsidRPr="00E71DB6" w:rsidRDefault="00276A26" w:rsidP="00276A26">
      <w:pPr>
        <w:jc w:val="both"/>
        <w:rPr>
          <w:sz w:val="28"/>
          <w:szCs w:val="28"/>
        </w:rPr>
      </w:pPr>
      <w:r w:rsidRPr="00E71DB6">
        <w:rPr>
          <w:i/>
          <w:sz w:val="28"/>
          <w:szCs w:val="28"/>
        </w:rPr>
        <w:t>Тема 8.</w:t>
      </w:r>
      <w:r w:rsidRPr="00E71DB6">
        <w:rPr>
          <w:sz w:val="28"/>
          <w:szCs w:val="28"/>
        </w:rPr>
        <w:t xml:space="preserve">   Міська література.</w:t>
      </w:r>
    </w:p>
    <w:p w:rsidR="00276A26" w:rsidRPr="00E71DB6" w:rsidRDefault="00276A26" w:rsidP="00276A26">
      <w:pPr>
        <w:ind w:firstLine="540"/>
        <w:jc w:val="both"/>
        <w:rPr>
          <w:sz w:val="28"/>
          <w:szCs w:val="28"/>
        </w:rPr>
      </w:pPr>
      <w:r w:rsidRPr="00E71DB6">
        <w:rPr>
          <w:sz w:val="28"/>
          <w:szCs w:val="28"/>
        </w:rPr>
        <w:t xml:space="preserve">Виникнення міської літератури. Жанри і стиль міської літератури. Тематика, художні особливості фабліо та шванків. ”Роман про Лиса” </w:t>
      </w:r>
      <w:r w:rsidRPr="00E71DB6">
        <w:rPr>
          <w:sz w:val="28"/>
          <w:szCs w:val="28"/>
          <w:lang w:val="ru-RU"/>
        </w:rPr>
        <w:t>—</w:t>
      </w:r>
      <w:r w:rsidRPr="00E71DB6">
        <w:rPr>
          <w:sz w:val="28"/>
          <w:szCs w:val="28"/>
        </w:rPr>
        <w:t xml:space="preserve"> зразок тваринного епосу. Структура поеми, авторство, її антифеодальна спрямованість. Алегоричний епос. Тематика та поетика поеми ”Роман про Троянду”. Особливості розвитку міської лірики. Новаторський характер поезії Рютбефа. Жанри середньовічної драми: містерії, міраклі, мораліте, фарс, соті.</w:t>
      </w:r>
    </w:p>
    <w:p w:rsidR="00276A26" w:rsidRPr="00E71DB6" w:rsidRDefault="00276A26" w:rsidP="00276A26">
      <w:pPr>
        <w:ind w:firstLine="540"/>
        <w:jc w:val="both"/>
        <w:rPr>
          <w:sz w:val="28"/>
          <w:szCs w:val="28"/>
        </w:rPr>
      </w:pPr>
    </w:p>
    <w:p w:rsidR="00276A26" w:rsidRPr="00E71DB6" w:rsidRDefault="00276A26" w:rsidP="00276A26">
      <w:pPr>
        <w:jc w:val="both"/>
        <w:rPr>
          <w:b/>
          <w:sz w:val="28"/>
          <w:szCs w:val="28"/>
        </w:rPr>
      </w:pPr>
      <w:r w:rsidRPr="00E71DB6">
        <w:rPr>
          <w:b/>
          <w:i/>
          <w:sz w:val="28"/>
          <w:szCs w:val="28"/>
        </w:rPr>
        <w:t>Змістовий модуль ІІ</w:t>
      </w:r>
      <w:r w:rsidRPr="00E71DB6">
        <w:rPr>
          <w:b/>
          <w:i/>
          <w:sz w:val="28"/>
          <w:szCs w:val="28"/>
          <w:lang w:val="en-US"/>
        </w:rPr>
        <w:t>I</w:t>
      </w:r>
      <w:r w:rsidRPr="00E71DB6">
        <w:rPr>
          <w:b/>
          <w:i/>
          <w:sz w:val="28"/>
          <w:szCs w:val="28"/>
        </w:rPr>
        <w:t xml:space="preserve">.   </w:t>
      </w:r>
      <w:r w:rsidRPr="00E71DB6">
        <w:rPr>
          <w:b/>
          <w:sz w:val="28"/>
          <w:szCs w:val="28"/>
        </w:rPr>
        <w:t xml:space="preserve">Література Відродження </w:t>
      </w:r>
    </w:p>
    <w:p w:rsidR="00276A26" w:rsidRPr="00E71DB6" w:rsidRDefault="00276A26" w:rsidP="00276A26">
      <w:pPr>
        <w:jc w:val="both"/>
        <w:rPr>
          <w:sz w:val="28"/>
          <w:szCs w:val="28"/>
        </w:rPr>
      </w:pPr>
      <w:r w:rsidRPr="00E71DB6">
        <w:rPr>
          <w:i/>
          <w:sz w:val="28"/>
          <w:szCs w:val="28"/>
        </w:rPr>
        <w:t>Тема 9.</w:t>
      </w:r>
      <w:r w:rsidRPr="00E71DB6">
        <w:rPr>
          <w:sz w:val="28"/>
          <w:szCs w:val="28"/>
        </w:rPr>
        <w:t xml:space="preserve"> Література доби Відродження в Італії.</w:t>
      </w:r>
    </w:p>
    <w:p w:rsidR="00276A26" w:rsidRPr="00E71DB6" w:rsidRDefault="00276A26" w:rsidP="00276A26">
      <w:pPr>
        <w:ind w:firstLine="540"/>
        <w:jc w:val="both"/>
        <w:rPr>
          <w:sz w:val="28"/>
          <w:szCs w:val="28"/>
        </w:rPr>
      </w:pPr>
      <w:r w:rsidRPr="00E71DB6">
        <w:rPr>
          <w:sz w:val="28"/>
          <w:szCs w:val="28"/>
        </w:rPr>
        <w:t xml:space="preserve"> Розвиток реалізму в літературі і мистецтві доби Ренесансу, його своєрідність. Періодизація італійської літератури доби Відродження. Життєвий і творчий шлях Данте. Лірична збірка Данте ”Нове життя”, її зв’язок з поезією ”</w:t>
      </w:r>
      <w:r w:rsidRPr="00E71DB6">
        <w:rPr>
          <w:sz w:val="28"/>
          <w:szCs w:val="28"/>
          <w:lang w:val="ru-RU"/>
        </w:rPr>
        <w:t xml:space="preserve"> </w:t>
      </w:r>
      <w:r w:rsidRPr="00E71DB6">
        <w:rPr>
          <w:sz w:val="28"/>
          <w:szCs w:val="28"/>
        </w:rPr>
        <w:t xml:space="preserve">солодкого нового стилю ”. Трактати Данте ”Бенкет”, ”Про народне красномовство”. ”Божественна комедія” як синтез Середньовічної культури і перший твір культури Відродження. Особливості поетики ”Божественної комедії”. Франческо Петрарка – родоначальник італійського </w:t>
      </w:r>
      <w:r w:rsidRPr="00E71DB6">
        <w:rPr>
          <w:sz w:val="28"/>
          <w:szCs w:val="28"/>
        </w:rPr>
        <w:lastRenderedPageBreak/>
        <w:t>гуманізму. Збірка ліричних поезій Петрарки ”Канцоньєре”, її гуманістичний зміст. Особливості поетичної майстерності Петрарки. Патріотичний характер поезій Петрарки. Повість Боккаччо ”Ф’яметта” — перша спроба психологічної розповіді. Уславлення кохання у поемі Боккаччо ”Ф’єзоланські німфи”. Жанрова особливість збірки новел Боккаччо ”Декамерон”. Тематика новел ”Декамерона”. Значення ”Декамерона” для розвитку італійської літературної мови. Поема Аріосто ”Шалений Роланд”. Торквато Тассо — представник італійської літератури пізнього Відродження. Відбиття кризи гуманізму у поемі Т. Тассо ”Звільнений Єрусалим”. Дж. Бруно в італійській культурі пізнього Відродження. Комедія ”Свічник ”.</w:t>
      </w:r>
    </w:p>
    <w:p w:rsidR="00276A26" w:rsidRPr="00E71DB6" w:rsidRDefault="00276A26" w:rsidP="00276A26">
      <w:pPr>
        <w:ind w:firstLine="540"/>
        <w:jc w:val="both"/>
        <w:rPr>
          <w:sz w:val="28"/>
          <w:szCs w:val="28"/>
        </w:rPr>
      </w:pPr>
    </w:p>
    <w:p w:rsidR="00276A26" w:rsidRPr="00E71DB6" w:rsidRDefault="00276A26" w:rsidP="00276A26">
      <w:pPr>
        <w:tabs>
          <w:tab w:val="left" w:pos="0"/>
          <w:tab w:val="left" w:pos="2410"/>
        </w:tabs>
        <w:ind w:left="1134" w:hanging="567"/>
        <w:rPr>
          <w:sz w:val="28"/>
          <w:szCs w:val="28"/>
        </w:rPr>
      </w:pPr>
      <w:r w:rsidRPr="00E71DB6">
        <w:rPr>
          <w:i/>
          <w:sz w:val="28"/>
          <w:szCs w:val="28"/>
        </w:rPr>
        <w:t>Тема 10.</w:t>
      </w:r>
      <w:r w:rsidRPr="00E71DB6">
        <w:rPr>
          <w:sz w:val="28"/>
          <w:szCs w:val="28"/>
        </w:rPr>
        <w:t xml:space="preserve"> Література доби Відродження в Нідерландах та Німеччині, Англії, Франції.</w:t>
      </w:r>
    </w:p>
    <w:p w:rsidR="00276A26" w:rsidRPr="00E71DB6" w:rsidRDefault="00276A26" w:rsidP="00276A26">
      <w:pPr>
        <w:ind w:firstLine="540"/>
        <w:jc w:val="both"/>
        <w:rPr>
          <w:sz w:val="28"/>
          <w:szCs w:val="28"/>
        </w:rPr>
      </w:pPr>
      <w:r w:rsidRPr="00E71DB6">
        <w:rPr>
          <w:sz w:val="28"/>
          <w:szCs w:val="28"/>
        </w:rPr>
        <w:t>Специфічні особливості нідерландської гуманістичної літератури.  Творчість Еразма Роттердамського. Своєрідність памфлетної форми ”Похвального слова Глупоті” Еразма Роттердамського. Сатирична картина соціальної дійсності в ”Похвальному слові Глупоті”. Значення філологічної діяльності Еразма Роттердамського.</w:t>
      </w:r>
    </w:p>
    <w:p w:rsidR="00276A26" w:rsidRPr="00E71DB6" w:rsidRDefault="00276A26" w:rsidP="00276A26">
      <w:pPr>
        <w:ind w:firstLine="540"/>
        <w:jc w:val="both"/>
        <w:rPr>
          <w:sz w:val="28"/>
          <w:szCs w:val="28"/>
        </w:rPr>
      </w:pPr>
      <w:r w:rsidRPr="00E71DB6">
        <w:rPr>
          <w:sz w:val="28"/>
          <w:szCs w:val="28"/>
        </w:rPr>
        <w:t>Суперечка навколо Рейхліна та історія написання ”Листів темних людей”. Сатира на обскурантизм, середньовічну схоластику у ”Листах темних людей”. Сатиричні ”Діалоги” Ульріха фон Гуттена. Викриття в них папства, світських князів. Місце М. Лютера в ідеологічному житті Німеччини періоду Реформації. Німецькі народні книги про Фауста, Тіля Уленшпігеля. Революційний характер публіцистики Т.</w:t>
      </w:r>
      <w:r w:rsidRPr="00E71DB6">
        <w:rPr>
          <w:sz w:val="28"/>
          <w:szCs w:val="28"/>
          <w:lang w:val="ru-RU"/>
        </w:rPr>
        <w:t xml:space="preserve"> </w:t>
      </w:r>
      <w:r w:rsidRPr="00E71DB6">
        <w:rPr>
          <w:sz w:val="28"/>
          <w:szCs w:val="28"/>
        </w:rPr>
        <w:t>Мюнцера. Творчість Г.</w:t>
      </w:r>
      <w:r w:rsidRPr="00E71DB6">
        <w:rPr>
          <w:sz w:val="28"/>
          <w:szCs w:val="28"/>
          <w:lang w:val="ru-RU"/>
        </w:rPr>
        <w:t xml:space="preserve"> </w:t>
      </w:r>
      <w:r w:rsidRPr="00E71DB6">
        <w:rPr>
          <w:sz w:val="28"/>
          <w:szCs w:val="28"/>
        </w:rPr>
        <w:t>Сакса. Особливості англійської гуманістичної літератури. Джефрі Чосер. ”Кентерберійські оповідання”, їх реалістичний та життєстверджуючий характер. Життя і творчість Томаса Мора. Роман ”Утопія”, його художня своєр</w:t>
      </w:r>
      <w:bookmarkStart w:id="0" w:name="_GoBack"/>
      <w:bookmarkEnd w:id="0"/>
      <w:r w:rsidRPr="00E71DB6">
        <w:rPr>
          <w:sz w:val="28"/>
          <w:szCs w:val="28"/>
        </w:rPr>
        <w:t xml:space="preserve">ідність. Творчість Крістофера Марло. „ Трагічна історія доктора Фауста ”. Життя і творчість В.Шекспіра. Шекспірівське питання. Періоди творчості В.Шекспіра. Історичні хроніки : ”Генріх </w:t>
      </w:r>
      <w:r w:rsidRPr="00E71DB6">
        <w:rPr>
          <w:sz w:val="28"/>
          <w:szCs w:val="28"/>
          <w:lang w:val="en-US"/>
        </w:rPr>
        <w:t>IV</w:t>
      </w:r>
      <w:r w:rsidRPr="00E71DB6">
        <w:rPr>
          <w:sz w:val="28"/>
          <w:szCs w:val="28"/>
        </w:rPr>
        <w:t xml:space="preserve">”, ”Річард </w:t>
      </w:r>
      <w:r w:rsidRPr="00E71DB6">
        <w:rPr>
          <w:sz w:val="28"/>
          <w:szCs w:val="28"/>
          <w:lang w:val="en-US"/>
        </w:rPr>
        <w:t>III</w:t>
      </w:r>
      <w:r w:rsidRPr="00E71DB6">
        <w:rPr>
          <w:sz w:val="28"/>
          <w:szCs w:val="28"/>
        </w:rPr>
        <w:t>”. Комедії : ”Сон літньої ночі”, „ Дванадцята ніч ”. Трагедійний період творчості. Аналіз трагедій ”Отелло”, ”Король Лір”, ”Гамлет”. Романтичний період творчості. Поезія Ф.Війона як породження перехідної доби від Середньовіччя до Відродження. Ідейно-художня проблематика ”Великого заповіту”. Фольклорні джерела роману Ф. Рабле ”Гаргантюа і Пантагрюель”. Історія створення роману. Критика схоластики, схоластичного виховання і захист гуманістичного виховання людини в романі Ф. Рабле. Критика феодального устрою в романі Ф.</w:t>
      </w:r>
      <w:r w:rsidRPr="00E71DB6">
        <w:rPr>
          <w:sz w:val="28"/>
          <w:szCs w:val="28"/>
          <w:lang w:val="ru-RU"/>
        </w:rPr>
        <w:t xml:space="preserve"> </w:t>
      </w:r>
      <w:r w:rsidRPr="00E71DB6">
        <w:rPr>
          <w:sz w:val="28"/>
          <w:szCs w:val="28"/>
        </w:rPr>
        <w:t>Рабле. Характеристика образів роману. Своєрідність художнього методу Ф Рабле. Значення твору Ф. Рабле для розвитку французької літературної мови.</w:t>
      </w:r>
    </w:p>
    <w:p w:rsidR="00276A26" w:rsidRPr="00E71DB6" w:rsidRDefault="00276A26" w:rsidP="00276A26">
      <w:pPr>
        <w:ind w:firstLine="540"/>
        <w:jc w:val="both"/>
        <w:rPr>
          <w:sz w:val="28"/>
          <w:szCs w:val="28"/>
        </w:rPr>
      </w:pPr>
    </w:p>
    <w:p w:rsidR="00714025" w:rsidRDefault="00714025"/>
    <w:sectPr w:rsidR="00714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36"/>
    <w:rsid w:val="00276A26"/>
    <w:rsid w:val="00684D36"/>
    <w:rsid w:val="0071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2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76A26"/>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276A26"/>
    <w:pPr>
      <w:keepNext/>
      <w:spacing w:before="240" w:after="60"/>
      <w:outlineLvl w:val="3"/>
    </w:pPr>
    <w:rPr>
      <w:b/>
      <w:bCs/>
      <w:sz w:val="28"/>
      <w:szCs w:val="28"/>
    </w:rPr>
  </w:style>
  <w:style w:type="paragraph" w:styleId="5">
    <w:name w:val="heading 5"/>
    <w:basedOn w:val="a"/>
    <w:next w:val="a"/>
    <w:link w:val="50"/>
    <w:semiHidden/>
    <w:unhideWhenUsed/>
    <w:qFormat/>
    <w:rsid w:val="00276A26"/>
    <w:pPr>
      <w:keepNext/>
      <w:widowControl/>
      <w:autoSpaceDE/>
      <w:autoSpaceDN/>
      <w:adjustRightInd/>
      <w:jc w:val="center"/>
      <w:outlineLvl w:val="4"/>
    </w:pPr>
    <w:rPr>
      <w:b/>
      <w:bCs/>
      <w:sz w:val="28"/>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A26"/>
    <w:rPr>
      <w:rFonts w:ascii="Cambria" w:eastAsia="Times New Roman" w:hAnsi="Cambria" w:cs="Times New Roman"/>
      <w:b/>
      <w:bCs/>
      <w:kern w:val="32"/>
      <w:sz w:val="32"/>
      <w:szCs w:val="32"/>
      <w:lang w:val="uk-UA" w:eastAsia="uk-UA"/>
    </w:rPr>
  </w:style>
  <w:style w:type="character" w:customStyle="1" w:styleId="40">
    <w:name w:val="Заголовок 4 Знак"/>
    <w:basedOn w:val="a0"/>
    <w:link w:val="4"/>
    <w:semiHidden/>
    <w:rsid w:val="00276A26"/>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276A26"/>
    <w:rPr>
      <w:rFonts w:ascii="Times New Roman" w:eastAsia="Times New Roman" w:hAnsi="Times New Roman" w:cs="Times New Roman"/>
      <w:b/>
      <w:bCs/>
      <w:sz w:val="28"/>
      <w:szCs w:val="24"/>
      <w:lang w:val="uk-UA" w:eastAsia="x-none"/>
    </w:rPr>
  </w:style>
  <w:style w:type="paragraph" w:styleId="a3">
    <w:name w:val="Normal (Web)"/>
    <w:basedOn w:val="a"/>
    <w:uiPriority w:val="99"/>
    <w:unhideWhenUsed/>
    <w:rsid w:val="00276A26"/>
    <w:pPr>
      <w:widowControl/>
      <w:autoSpaceDE/>
      <w:autoSpaceDN/>
      <w:adjustRightInd/>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2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276A26"/>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276A26"/>
    <w:pPr>
      <w:keepNext/>
      <w:spacing w:before="240" w:after="60"/>
      <w:outlineLvl w:val="3"/>
    </w:pPr>
    <w:rPr>
      <w:b/>
      <w:bCs/>
      <w:sz w:val="28"/>
      <w:szCs w:val="28"/>
    </w:rPr>
  </w:style>
  <w:style w:type="paragraph" w:styleId="5">
    <w:name w:val="heading 5"/>
    <w:basedOn w:val="a"/>
    <w:next w:val="a"/>
    <w:link w:val="50"/>
    <w:semiHidden/>
    <w:unhideWhenUsed/>
    <w:qFormat/>
    <w:rsid w:val="00276A26"/>
    <w:pPr>
      <w:keepNext/>
      <w:widowControl/>
      <w:autoSpaceDE/>
      <w:autoSpaceDN/>
      <w:adjustRightInd/>
      <w:jc w:val="center"/>
      <w:outlineLvl w:val="4"/>
    </w:pPr>
    <w:rPr>
      <w:b/>
      <w:bCs/>
      <w:sz w:val="28"/>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A26"/>
    <w:rPr>
      <w:rFonts w:ascii="Cambria" w:eastAsia="Times New Roman" w:hAnsi="Cambria" w:cs="Times New Roman"/>
      <w:b/>
      <w:bCs/>
      <w:kern w:val="32"/>
      <w:sz w:val="32"/>
      <w:szCs w:val="32"/>
      <w:lang w:val="uk-UA" w:eastAsia="uk-UA"/>
    </w:rPr>
  </w:style>
  <w:style w:type="character" w:customStyle="1" w:styleId="40">
    <w:name w:val="Заголовок 4 Знак"/>
    <w:basedOn w:val="a0"/>
    <w:link w:val="4"/>
    <w:semiHidden/>
    <w:rsid w:val="00276A26"/>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276A26"/>
    <w:rPr>
      <w:rFonts w:ascii="Times New Roman" w:eastAsia="Times New Roman" w:hAnsi="Times New Roman" w:cs="Times New Roman"/>
      <w:b/>
      <w:bCs/>
      <w:sz w:val="28"/>
      <w:szCs w:val="24"/>
      <w:lang w:val="uk-UA" w:eastAsia="x-none"/>
    </w:rPr>
  </w:style>
  <w:style w:type="paragraph" w:styleId="a3">
    <w:name w:val="Normal (Web)"/>
    <w:basedOn w:val="a"/>
    <w:uiPriority w:val="99"/>
    <w:unhideWhenUsed/>
    <w:rsid w:val="00276A26"/>
    <w:pPr>
      <w:widowControl/>
      <w:autoSpaceDE/>
      <w:autoSpaceDN/>
      <w:adjustRightInd/>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2018-12-04T08:01:00Z</dcterms:created>
  <dcterms:modified xsi:type="dcterms:W3CDTF">2018-12-04T08:01:00Z</dcterms:modified>
</cp:coreProperties>
</file>