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23" w:rsidRPr="0013195B" w:rsidRDefault="0011194F" w:rsidP="0011194F">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uk-UA"/>
        </w:rPr>
        <w:t>УДК</w:t>
      </w:r>
      <w:r w:rsidR="0013195B">
        <w:rPr>
          <w:rFonts w:ascii="Times New Roman" w:hAnsi="Times New Roman" w:cs="Times New Roman"/>
          <w:b/>
          <w:i/>
          <w:sz w:val="28"/>
          <w:szCs w:val="28"/>
          <w:lang w:val="en-US"/>
        </w:rPr>
        <w:t xml:space="preserve"> 37</w:t>
      </w:r>
      <w:r w:rsidR="00A71A14">
        <w:rPr>
          <w:rFonts w:ascii="Times New Roman" w:hAnsi="Times New Roman" w:cs="Times New Roman"/>
          <w:b/>
          <w:i/>
          <w:sz w:val="28"/>
          <w:szCs w:val="28"/>
          <w:lang w:val="en-US"/>
        </w:rPr>
        <w:t>1</w:t>
      </w:r>
      <w:r w:rsidR="0013195B">
        <w:rPr>
          <w:rFonts w:ascii="Times New Roman" w:hAnsi="Times New Roman" w:cs="Times New Roman"/>
          <w:b/>
          <w:i/>
          <w:sz w:val="28"/>
          <w:szCs w:val="28"/>
          <w:lang w:val="en-US"/>
        </w:rPr>
        <w:t>.</w:t>
      </w:r>
      <w:r w:rsidR="00A71A14">
        <w:rPr>
          <w:rFonts w:ascii="Times New Roman" w:hAnsi="Times New Roman" w:cs="Times New Roman"/>
          <w:b/>
          <w:i/>
          <w:sz w:val="28"/>
          <w:szCs w:val="28"/>
          <w:lang w:val="en-US"/>
        </w:rPr>
        <w:t>134</w:t>
      </w:r>
      <w:r w:rsidR="0013195B">
        <w:rPr>
          <w:rFonts w:ascii="Times New Roman" w:hAnsi="Times New Roman" w:cs="Times New Roman"/>
          <w:b/>
          <w:i/>
          <w:sz w:val="28"/>
          <w:szCs w:val="28"/>
          <w:lang w:val="en-US"/>
        </w:rPr>
        <w:t>(493)</w:t>
      </w:r>
      <w:bookmarkStart w:id="0" w:name="_GoBack"/>
      <w:bookmarkEnd w:id="0"/>
    </w:p>
    <w:p w:rsidR="0011194F" w:rsidRDefault="0011194F" w:rsidP="0011194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Процько Євгенія Сергіївна</w:t>
      </w:r>
    </w:p>
    <w:p w:rsidR="0011194F" w:rsidRDefault="0011194F" w:rsidP="0011194F">
      <w:pPr>
        <w:spacing w:line="360" w:lineRule="auto"/>
        <w:jc w:val="center"/>
        <w:rPr>
          <w:rFonts w:ascii="Times New Roman" w:hAnsi="Times New Roman" w:cs="Times New Roman"/>
          <w:sz w:val="28"/>
          <w:szCs w:val="28"/>
          <w:lang w:val="uk-UA"/>
        </w:rPr>
      </w:pPr>
    </w:p>
    <w:p w:rsidR="0011194F" w:rsidRDefault="00C51AE6" w:rsidP="0011194F">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ХАРАКТЕРНІ ОСОБЛИВОСТІ ПРОФЕСІЙНОЇ ПЕДАГОГІЧНОЇ ОСВІТИ БЕЛЬГІЇ</w:t>
      </w:r>
    </w:p>
    <w:p w:rsidR="0011194F" w:rsidRDefault="0011194F" w:rsidP="0011194F">
      <w:pPr>
        <w:spacing w:line="360" w:lineRule="auto"/>
        <w:jc w:val="center"/>
        <w:rPr>
          <w:rFonts w:ascii="Times New Roman" w:hAnsi="Times New Roman" w:cs="Times New Roman"/>
          <w:sz w:val="28"/>
          <w:szCs w:val="28"/>
          <w:lang w:val="uk-UA"/>
        </w:rPr>
      </w:pPr>
    </w:p>
    <w:p w:rsidR="0011194F" w:rsidRDefault="00D47D04" w:rsidP="0011194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європейський освітній простір перебуває у стані динамічної перебудови, мета якої – оптимізація системи професійної освіти та пошук шляхів її удосконалення, беручи до уваги специфіку системи освіти певної європейської держави. Тому таким актуальним </w:t>
      </w:r>
      <w:proofErr w:type="spellStart"/>
      <w:r w:rsidR="009E6240">
        <w:rPr>
          <w:rFonts w:ascii="Times New Roman" w:hAnsi="Times New Roman" w:cs="Times New Roman"/>
          <w:sz w:val="28"/>
          <w:szCs w:val="28"/>
          <w:lang w:val="uk-UA"/>
        </w:rPr>
        <w:t>насьогодні</w:t>
      </w:r>
      <w:proofErr w:type="spellEnd"/>
      <w:r w:rsidR="009E6240">
        <w:rPr>
          <w:rFonts w:ascii="Times New Roman" w:hAnsi="Times New Roman" w:cs="Times New Roman"/>
          <w:sz w:val="28"/>
          <w:szCs w:val="28"/>
          <w:lang w:val="uk-UA"/>
        </w:rPr>
        <w:t xml:space="preserve"> </w:t>
      </w:r>
      <w:r>
        <w:rPr>
          <w:rFonts w:ascii="Times New Roman" w:hAnsi="Times New Roman" w:cs="Times New Roman"/>
          <w:sz w:val="28"/>
          <w:szCs w:val="28"/>
          <w:lang w:val="uk-UA"/>
        </w:rPr>
        <w:t>є вивчення досвіду реформування освіти країн ЄС</w:t>
      </w:r>
      <w:r w:rsidR="009E6240">
        <w:rPr>
          <w:rFonts w:ascii="Times New Roman" w:hAnsi="Times New Roman" w:cs="Times New Roman"/>
          <w:sz w:val="28"/>
          <w:szCs w:val="28"/>
          <w:lang w:val="uk-UA"/>
        </w:rPr>
        <w:t xml:space="preserve"> для української системи освіти в умовах євроінтеграції.</w:t>
      </w:r>
    </w:p>
    <w:p w:rsidR="009E6240" w:rsidRDefault="009E6240" w:rsidP="0011194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своєму дослідженні ми звертаємо увагу на систему професійної підготовки вчителів Бельгії, оскільки саме ця країна є новатором з питань модернізації системи професійної освіти. Вищі навчальні заклади країни гарантують своїм студентам великі можливості для здобуття педагогічної спеціальності та рівня компетентності, який є достатнім для професійної діяльності.</w:t>
      </w:r>
    </w:p>
    <w:p w:rsidR="009E6240" w:rsidRDefault="009E6240" w:rsidP="0011194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Ступенева </w:t>
      </w:r>
      <w:r w:rsidR="00A27244">
        <w:rPr>
          <w:rFonts w:ascii="Times New Roman" w:hAnsi="Times New Roman" w:cs="Times New Roman"/>
          <w:sz w:val="28"/>
          <w:szCs w:val="28"/>
          <w:lang w:val="uk-UA"/>
        </w:rPr>
        <w:t>структура</w:t>
      </w:r>
      <w:r>
        <w:rPr>
          <w:rFonts w:ascii="Times New Roman" w:hAnsi="Times New Roman" w:cs="Times New Roman"/>
          <w:sz w:val="28"/>
          <w:szCs w:val="28"/>
          <w:lang w:val="uk-UA"/>
        </w:rPr>
        <w:t xml:space="preserve"> професійної освіти Бельгії</w:t>
      </w:r>
      <w:r w:rsidR="0095328C">
        <w:rPr>
          <w:rFonts w:ascii="Times New Roman" w:hAnsi="Times New Roman" w:cs="Times New Roman"/>
          <w:sz w:val="28"/>
          <w:szCs w:val="28"/>
          <w:lang w:val="uk-UA"/>
        </w:rPr>
        <w:t>, її міжнародна орієнтація, децентралізація системи управління, передача повноважень</w:t>
      </w:r>
      <w:r>
        <w:rPr>
          <w:rFonts w:ascii="Times New Roman" w:hAnsi="Times New Roman" w:cs="Times New Roman"/>
          <w:sz w:val="28"/>
          <w:szCs w:val="28"/>
          <w:lang w:val="uk-UA"/>
        </w:rPr>
        <w:t xml:space="preserve"> </w:t>
      </w:r>
      <w:r w:rsidR="0095328C">
        <w:rPr>
          <w:rFonts w:ascii="Times New Roman" w:hAnsi="Times New Roman" w:cs="Times New Roman"/>
          <w:sz w:val="28"/>
          <w:szCs w:val="28"/>
          <w:lang w:val="uk-UA"/>
        </w:rPr>
        <w:t xml:space="preserve">при вирішенні освітніх питань з державного на регіональний рівень, ефективні академічні програми, складені беручи до уваги міждисциплінарний та </w:t>
      </w:r>
      <w:proofErr w:type="spellStart"/>
      <w:r w:rsidR="0095328C">
        <w:rPr>
          <w:rFonts w:ascii="Times New Roman" w:hAnsi="Times New Roman" w:cs="Times New Roman"/>
          <w:sz w:val="28"/>
          <w:szCs w:val="28"/>
          <w:lang w:val="uk-UA"/>
        </w:rPr>
        <w:t>компетентісний</w:t>
      </w:r>
      <w:proofErr w:type="spellEnd"/>
      <w:r w:rsidR="0095328C">
        <w:rPr>
          <w:rFonts w:ascii="Times New Roman" w:hAnsi="Times New Roman" w:cs="Times New Roman"/>
          <w:sz w:val="28"/>
          <w:szCs w:val="28"/>
          <w:lang w:val="uk-UA"/>
        </w:rPr>
        <w:t xml:space="preserve"> підходи до організації освітнього процесу та чіткі стандарти для здійснення контролю якості освіти свідчать про зрілий та функціональний апарат сектору професійної педагогічної освіти, який </w:t>
      </w:r>
      <w:r w:rsidR="0095328C">
        <w:rPr>
          <w:rFonts w:ascii="Times New Roman" w:hAnsi="Times New Roman" w:cs="Times New Roman"/>
          <w:sz w:val="28"/>
          <w:szCs w:val="28"/>
          <w:lang w:val="uk-UA"/>
        </w:rPr>
        <w:lastRenderedPageBreak/>
        <w:t>здатний підготувати компетентного фахівця у сфері освіти у відповідності до сучасних вимог європейського та світового ринку праці.</w:t>
      </w:r>
    </w:p>
    <w:p w:rsidR="0095328C" w:rsidRDefault="0095328C" w:rsidP="00752A10">
      <w:pPr>
        <w:pStyle w:val="Default"/>
        <w:spacing w:line="360" w:lineRule="auto"/>
        <w:ind w:firstLine="709"/>
        <w:jc w:val="both"/>
        <w:rPr>
          <w:color w:val="auto"/>
          <w:sz w:val="28"/>
          <w:szCs w:val="28"/>
          <w:lang w:val="uk-UA"/>
        </w:rPr>
      </w:pPr>
      <w:r>
        <w:rPr>
          <w:sz w:val="28"/>
          <w:szCs w:val="28"/>
          <w:lang w:val="uk-UA"/>
        </w:rPr>
        <w:t xml:space="preserve">Питання дослідження професійної підготовки вчителів у Бельгії є відкритим </w:t>
      </w:r>
      <w:proofErr w:type="spellStart"/>
      <w:r>
        <w:rPr>
          <w:sz w:val="28"/>
          <w:szCs w:val="28"/>
          <w:lang w:val="uk-UA"/>
        </w:rPr>
        <w:t>насьогодні</w:t>
      </w:r>
      <w:proofErr w:type="spellEnd"/>
      <w:r>
        <w:rPr>
          <w:sz w:val="28"/>
          <w:szCs w:val="28"/>
          <w:lang w:val="uk-UA"/>
        </w:rPr>
        <w:t>.</w:t>
      </w:r>
      <w:r w:rsidR="00177F13">
        <w:rPr>
          <w:sz w:val="28"/>
          <w:szCs w:val="28"/>
          <w:lang w:val="uk-UA"/>
        </w:rPr>
        <w:t xml:space="preserve"> В</w:t>
      </w:r>
      <w:r w:rsidR="005D5A48">
        <w:rPr>
          <w:sz w:val="28"/>
          <w:szCs w:val="28"/>
          <w:lang w:val="uk-UA"/>
        </w:rPr>
        <w:t xml:space="preserve">ивченням професійної підготовки європейських країн та Бельгії зокрема займалися такі вітчизняні та зарубіжні науковці: </w:t>
      </w:r>
      <w:proofErr w:type="spellStart"/>
      <w:r w:rsidR="00752A10">
        <w:rPr>
          <w:sz w:val="28"/>
          <w:szCs w:val="28"/>
          <w:lang w:val="uk-UA"/>
        </w:rPr>
        <w:t>Ю. </w:t>
      </w:r>
      <w:r w:rsidR="005D5A48">
        <w:rPr>
          <w:sz w:val="28"/>
          <w:szCs w:val="28"/>
          <w:lang w:val="uk-UA"/>
        </w:rPr>
        <w:t>Закаул</w:t>
      </w:r>
      <w:proofErr w:type="spellEnd"/>
      <w:r w:rsidR="005D5A48">
        <w:rPr>
          <w:sz w:val="28"/>
          <w:szCs w:val="28"/>
          <w:lang w:val="uk-UA"/>
        </w:rPr>
        <w:t xml:space="preserve">ова звертала увагу на систему професійної освіти Бельгії в умовах євроінтеграції. </w:t>
      </w:r>
      <w:proofErr w:type="spellStart"/>
      <w:r w:rsidR="00752A10">
        <w:rPr>
          <w:sz w:val="28"/>
          <w:szCs w:val="28"/>
          <w:lang w:val="uk-UA"/>
        </w:rPr>
        <w:t>О. Фуч</w:t>
      </w:r>
      <w:proofErr w:type="spellEnd"/>
      <w:r w:rsidR="00752A10">
        <w:rPr>
          <w:sz w:val="28"/>
          <w:szCs w:val="28"/>
          <w:lang w:val="uk-UA"/>
        </w:rPr>
        <w:t>ила</w:t>
      </w:r>
      <w:r w:rsidR="005D5A48">
        <w:rPr>
          <w:sz w:val="28"/>
          <w:szCs w:val="28"/>
          <w:lang w:val="uk-UA"/>
        </w:rPr>
        <w:t xml:space="preserve"> досліджувала професійну освіту дорослих. </w:t>
      </w:r>
      <w:r w:rsidR="005D5A48" w:rsidRPr="005D5A48">
        <w:rPr>
          <w:rFonts w:eastAsia="Calibri"/>
          <w:sz w:val="28"/>
          <w:szCs w:val="28"/>
          <w:lang w:val="uk-UA"/>
        </w:rPr>
        <w:t xml:space="preserve">Польський вчений </w:t>
      </w:r>
      <w:proofErr w:type="spellStart"/>
      <w:r w:rsidR="00752A10">
        <w:rPr>
          <w:sz w:val="28"/>
          <w:szCs w:val="28"/>
          <w:lang w:val="uk-UA"/>
        </w:rPr>
        <w:t>Я. Мор</w:t>
      </w:r>
      <w:proofErr w:type="spellEnd"/>
      <w:r w:rsidR="00752A10">
        <w:rPr>
          <w:sz w:val="28"/>
          <w:szCs w:val="28"/>
          <w:lang w:val="uk-UA"/>
        </w:rPr>
        <w:t>ітз</w:t>
      </w:r>
      <w:r w:rsidR="005D5A48" w:rsidRPr="005D5A48">
        <w:rPr>
          <w:rFonts w:eastAsia="Calibri"/>
          <w:sz w:val="28"/>
          <w:szCs w:val="28"/>
          <w:lang w:val="uk-UA"/>
        </w:rPr>
        <w:t xml:space="preserve"> присвятив своє дослідження системі професійної підготовки вчителів у Польщі.</w:t>
      </w:r>
      <w:r w:rsidR="005D5A48">
        <w:rPr>
          <w:sz w:val="28"/>
          <w:szCs w:val="28"/>
          <w:lang w:val="uk-UA"/>
        </w:rPr>
        <w:t xml:space="preserve"> Теорією професійної освіти </w:t>
      </w:r>
      <w:r w:rsidR="00752A10">
        <w:rPr>
          <w:sz w:val="28"/>
          <w:szCs w:val="28"/>
          <w:lang w:val="uk-UA"/>
        </w:rPr>
        <w:t xml:space="preserve">також </w:t>
      </w:r>
      <w:r w:rsidR="005D5A48">
        <w:rPr>
          <w:sz w:val="28"/>
          <w:szCs w:val="28"/>
          <w:lang w:val="uk-UA"/>
        </w:rPr>
        <w:t xml:space="preserve">займалися: </w:t>
      </w:r>
      <w:r w:rsidR="00752A10">
        <w:rPr>
          <w:sz w:val="28"/>
          <w:szCs w:val="28"/>
          <w:lang w:val="uk-UA"/>
        </w:rPr>
        <w:t>В. </w:t>
      </w:r>
      <w:r w:rsidR="005D5A48" w:rsidRPr="00752A10">
        <w:rPr>
          <w:sz w:val="28"/>
          <w:szCs w:val="28"/>
          <w:lang w:val="uk-UA"/>
        </w:rPr>
        <w:t xml:space="preserve">Афанасьєв, </w:t>
      </w:r>
      <w:proofErr w:type="spellStart"/>
      <w:r w:rsidR="00752A10">
        <w:rPr>
          <w:color w:val="auto"/>
          <w:sz w:val="28"/>
          <w:szCs w:val="28"/>
          <w:lang w:val="uk-UA"/>
        </w:rPr>
        <w:t>В. </w:t>
      </w:r>
      <w:r w:rsidR="005D5A48" w:rsidRPr="00752A10">
        <w:rPr>
          <w:color w:val="auto"/>
          <w:sz w:val="28"/>
          <w:szCs w:val="28"/>
          <w:lang w:val="uk-UA"/>
        </w:rPr>
        <w:t>Бе</w:t>
      </w:r>
      <w:r w:rsidR="00752A10">
        <w:rPr>
          <w:color w:val="auto"/>
          <w:sz w:val="28"/>
          <w:szCs w:val="28"/>
          <w:lang w:val="uk-UA"/>
        </w:rPr>
        <w:t>спал</w:t>
      </w:r>
      <w:proofErr w:type="spellEnd"/>
      <w:r w:rsidR="00752A10">
        <w:rPr>
          <w:color w:val="auto"/>
          <w:sz w:val="28"/>
          <w:szCs w:val="28"/>
          <w:lang w:val="uk-UA"/>
        </w:rPr>
        <w:t xml:space="preserve">ько, </w:t>
      </w:r>
      <w:proofErr w:type="spellStart"/>
      <w:r w:rsidR="00752A10">
        <w:rPr>
          <w:color w:val="auto"/>
          <w:sz w:val="28"/>
          <w:szCs w:val="28"/>
          <w:lang w:val="uk-UA"/>
        </w:rPr>
        <w:t>Н. Бі</w:t>
      </w:r>
      <w:proofErr w:type="spellEnd"/>
      <w:r w:rsidR="00752A10">
        <w:rPr>
          <w:color w:val="auto"/>
          <w:sz w:val="28"/>
          <w:szCs w:val="28"/>
          <w:lang w:val="uk-UA"/>
        </w:rPr>
        <w:t xml:space="preserve">дюк, </w:t>
      </w:r>
      <w:proofErr w:type="spellStart"/>
      <w:r w:rsidR="00752A10">
        <w:rPr>
          <w:color w:val="auto"/>
          <w:sz w:val="28"/>
          <w:szCs w:val="28"/>
          <w:lang w:val="uk-UA"/>
        </w:rPr>
        <w:t>Л. Герас</w:t>
      </w:r>
      <w:proofErr w:type="spellEnd"/>
      <w:r w:rsidR="00752A10">
        <w:rPr>
          <w:color w:val="auto"/>
          <w:sz w:val="28"/>
          <w:szCs w:val="28"/>
          <w:lang w:val="uk-UA"/>
        </w:rPr>
        <w:t xml:space="preserve">іна, </w:t>
      </w:r>
      <w:proofErr w:type="spellStart"/>
      <w:r w:rsidR="00752A10">
        <w:rPr>
          <w:color w:val="auto"/>
          <w:sz w:val="28"/>
          <w:szCs w:val="28"/>
          <w:lang w:val="uk-UA"/>
        </w:rPr>
        <w:t>І. </w:t>
      </w:r>
      <w:r w:rsidR="005D5A48" w:rsidRPr="00752A10">
        <w:rPr>
          <w:color w:val="auto"/>
          <w:sz w:val="28"/>
          <w:szCs w:val="28"/>
          <w:lang w:val="uk-UA"/>
        </w:rPr>
        <w:t>Зя</w:t>
      </w:r>
      <w:proofErr w:type="spellEnd"/>
      <w:r w:rsidR="00752A10">
        <w:rPr>
          <w:color w:val="auto"/>
          <w:sz w:val="28"/>
          <w:szCs w:val="28"/>
          <w:lang w:val="uk-UA"/>
        </w:rPr>
        <w:t xml:space="preserve">зюн, </w:t>
      </w:r>
      <w:proofErr w:type="spellStart"/>
      <w:r w:rsidR="00752A10">
        <w:rPr>
          <w:color w:val="auto"/>
          <w:sz w:val="28"/>
          <w:szCs w:val="28"/>
          <w:lang w:val="uk-UA"/>
        </w:rPr>
        <w:t>Т. Завгоро</w:t>
      </w:r>
      <w:proofErr w:type="spellEnd"/>
      <w:r w:rsidR="00752A10">
        <w:rPr>
          <w:color w:val="auto"/>
          <w:sz w:val="28"/>
          <w:szCs w:val="28"/>
          <w:lang w:val="uk-UA"/>
        </w:rPr>
        <w:t xml:space="preserve">дня, </w:t>
      </w:r>
      <w:proofErr w:type="spellStart"/>
      <w:r w:rsidR="00752A10">
        <w:rPr>
          <w:color w:val="auto"/>
          <w:sz w:val="28"/>
          <w:szCs w:val="28"/>
          <w:lang w:val="uk-UA"/>
        </w:rPr>
        <w:t>А. Кузьмінсь</w:t>
      </w:r>
      <w:proofErr w:type="spellEnd"/>
      <w:r w:rsidR="00752A10">
        <w:rPr>
          <w:color w:val="auto"/>
          <w:sz w:val="28"/>
          <w:szCs w:val="28"/>
          <w:lang w:val="uk-UA"/>
        </w:rPr>
        <w:t xml:space="preserve">кий, </w:t>
      </w:r>
      <w:proofErr w:type="spellStart"/>
      <w:r w:rsidR="00752A10">
        <w:rPr>
          <w:color w:val="auto"/>
          <w:sz w:val="28"/>
          <w:szCs w:val="28"/>
          <w:lang w:val="uk-UA"/>
        </w:rPr>
        <w:t>А. Лігоць</w:t>
      </w:r>
      <w:proofErr w:type="spellEnd"/>
      <w:r w:rsidR="00752A10">
        <w:rPr>
          <w:color w:val="auto"/>
          <w:sz w:val="28"/>
          <w:szCs w:val="28"/>
          <w:lang w:val="uk-UA"/>
        </w:rPr>
        <w:t>кий, Л. </w:t>
      </w:r>
      <w:r w:rsidR="005D5A48" w:rsidRPr="00752A10">
        <w:rPr>
          <w:color w:val="auto"/>
          <w:sz w:val="28"/>
          <w:szCs w:val="28"/>
          <w:lang w:val="uk-UA"/>
        </w:rPr>
        <w:t>Хомич та ін.</w:t>
      </w:r>
    </w:p>
    <w:p w:rsidR="00752A10" w:rsidRPr="00C51AE6" w:rsidRDefault="00752A10" w:rsidP="00752A10">
      <w:pPr>
        <w:pStyle w:val="Default"/>
        <w:spacing w:line="360" w:lineRule="auto"/>
        <w:ind w:firstLine="709"/>
        <w:jc w:val="both"/>
        <w:rPr>
          <w:color w:val="auto"/>
          <w:sz w:val="28"/>
          <w:szCs w:val="28"/>
          <w:lang w:val="uk-UA"/>
        </w:rPr>
      </w:pPr>
      <w:r w:rsidRPr="00C51AE6">
        <w:rPr>
          <w:color w:val="auto"/>
          <w:sz w:val="28"/>
          <w:szCs w:val="28"/>
          <w:lang w:val="uk-UA"/>
        </w:rPr>
        <w:t xml:space="preserve">Мета цієї статті полягає у </w:t>
      </w:r>
      <w:r w:rsidR="00C51AE6">
        <w:rPr>
          <w:color w:val="auto"/>
          <w:sz w:val="28"/>
          <w:szCs w:val="28"/>
          <w:lang w:val="uk-UA"/>
        </w:rPr>
        <w:t>визначенні особливостей та специфіки професійної підготовки вчителів у Бельгії.</w:t>
      </w:r>
    </w:p>
    <w:p w:rsidR="00752A10" w:rsidRDefault="00752A10" w:rsidP="00752A10">
      <w:pPr>
        <w:spacing w:after="12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Освіта кваліфікованого спеціаліста у сфері освіти починається ще у період здобуття початкової освіти, коли </w:t>
      </w:r>
      <w:r w:rsidRPr="003E10EB">
        <w:rPr>
          <w:rFonts w:ascii="Times New Roman" w:hAnsi="Times New Roman" w:cs="Times New Roman"/>
          <w:sz w:val="28"/>
          <w:szCs w:val="28"/>
          <w:lang w:val="uk-UA"/>
        </w:rPr>
        <w:t>він освоює ази спілкування, пізнання, незалежного судження й отримує основи знань</w:t>
      </w:r>
      <w:r>
        <w:rPr>
          <w:rFonts w:ascii="Times New Roman" w:hAnsi="Times New Roman" w:cs="Times New Roman"/>
          <w:sz w:val="28"/>
          <w:szCs w:val="28"/>
          <w:lang w:val="uk-UA"/>
        </w:rPr>
        <w:t xml:space="preserve"> </w:t>
      </w:r>
      <w:r w:rsidR="00A27244" w:rsidRPr="00A27244">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3E10EB">
        <w:rPr>
          <w:rFonts w:ascii="Times New Roman" w:hAnsi="Times New Roman" w:cs="Times New Roman"/>
          <w:sz w:val="28"/>
          <w:szCs w:val="28"/>
          <w:lang w:val="uk-UA"/>
        </w:rPr>
        <w:t>У період середньої та середньої професійної освіти уч</w:t>
      </w:r>
      <w:r>
        <w:rPr>
          <w:rFonts w:ascii="Times New Roman" w:hAnsi="Times New Roman" w:cs="Times New Roman"/>
          <w:sz w:val="28"/>
          <w:szCs w:val="28"/>
          <w:lang w:val="uk-UA"/>
        </w:rPr>
        <w:t>ень</w:t>
      </w:r>
      <w:r w:rsidRPr="003E10EB">
        <w:rPr>
          <w:rFonts w:ascii="Times New Roman" w:hAnsi="Times New Roman" w:cs="Times New Roman"/>
          <w:sz w:val="28"/>
          <w:szCs w:val="28"/>
          <w:lang w:val="uk-UA"/>
        </w:rPr>
        <w:t xml:space="preserve"> визнач</w:t>
      </w:r>
      <w:r>
        <w:rPr>
          <w:rFonts w:ascii="Times New Roman" w:hAnsi="Times New Roman" w:cs="Times New Roman"/>
          <w:sz w:val="28"/>
          <w:szCs w:val="28"/>
          <w:lang w:val="uk-UA"/>
        </w:rPr>
        <w:t>ає</w:t>
      </w:r>
      <w:r w:rsidRPr="003E10EB">
        <w:rPr>
          <w:rFonts w:ascii="Times New Roman" w:hAnsi="Times New Roman" w:cs="Times New Roman"/>
          <w:sz w:val="28"/>
          <w:szCs w:val="28"/>
          <w:lang w:val="uk-UA"/>
        </w:rPr>
        <w:t xml:space="preserve"> для себе навчальний напрям, згідно з яким він бажає здобувати спеціальність</w:t>
      </w:r>
      <w:r>
        <w:rPr>
          <w:rFonts w:ascii="Times New Roman" w:hAnsi="Times New Roman" w:cs="Times New Roman"/>
          <w:sz w:val="28"/>
          <w:szCs w:val="28"/>
          <w:lang w:val="uk-UA"/>
        </w:rPr>
        <w:t xml:space="preserve">. </w:t>
      </w:r>
      <w:r w:rsidRPr="003E10EB">
        <w:rPr>
          <w:rFonts w:ascii="Times New Roman" w:hAnsi="Times New Roman" w:cs="Times New Roman"/>
          <w:sz w:val="28"/>
          <w:szCs w:val="28"/>
          <w:lang w:val="uk-UA"/>
        </w:rPr>
        <w:t xml:space="preserve">Під час здобуття вищої освіти студент має можливість обирати між вищою професійною освітою, яку забезпечують в Бельгії вищі навчальні заклади </w:t>
      </w:r>
      <w:r w:rsidR="00C51AE6" w:rsidRPr="003E10EB">
        <w:rPr>
          <w:rFonts w:ascii="Times New Roman" w:hAnsi="Times New Roman" w:cs="Times New Roman"/>
          <w:sz w:val="28"/>
          <w:szCs w:val="28"/>
          <w:lang w:val="uk-UA"/>
        </w:rPr>
        <w:t>не університетського</w:t>
      </w:r>
      <w:r w:rsidRPr="003E10EB">
        <w:rPr>
          <w:rFonts w:ascii="Times New Roman" w:hAnsi="Times New Roman" w:cs="Times New Roman"/>
          <w:sz w:val="28"/>
          <w:szCs w:val="28"/>
          <w:lang w:val="uk-UA"/>
        </w:rPr>
        <w:t xml:space="preserve"> рівня, й вищою професійною освітою академічного рівня, яку пропонують університети.</w:t>
      </w:r>
    </w:p>
    <w:p w:rsidR="00C51AE6" w:rsidRDefault="00177F13" w:rsidP="00C51AE6">
      <w:pPr>
        <w:pStyle w:val="Default"/>
        <w:spacing w:line="360" w:lineRule="auto"/>
        <w:ind w:firstLine="709"/>
        <w:jc w:val="both"/>
        <w:rPr>
          <w:color w:val="auto"/>
          <w:sz w:val="28"/>
          <w:szCs w:val="28"/>
          <w:lang w:val="uk-UA"/>
        </w:rPr>
      </w:pPr>
      <w:r>
        <w:rPr>
          <w:color w:val="auto"/>
          <w:sz w:val="28"/>
          <w:szCs w:val="28"/>
          <w:lang w:val="uk-UA"/>
        </w:rPr>
        <w:t xml:space="preserve">У цьому контексті варто звернутися до історії. </w:t>
      </w:r>
      <w:r w:rsidR="00C51AE6">
        <w:rPr>
          <w:color w:val="auto"/>
          <w:sz w:val="28"/>
          <w:szCs w:val="28"/>
          <w:lang w:val="uk-UA"/>
        </w:rPr>
        <w:t>Становлення професійної освіти Бельгії відбувалося у складних умовах. В часи коли країна була частиною Нідерландського Королівства (до 1830р.) уряд намагався вирівняти структуру навчання, спеціалізованої підготовки вчителів</w:t>
      </w:r>
      <w:r w:rsidR="007C710D">
        <w:rPr>
          <w:color w:val="auto"/>
          <w:sz w:val="28"/>
          <w:szCs w:val="28"/>
          <w:lang w:val="uk-UA"/>
        </w:rPr>
        <w:t>,</w:t>
      </w:r>
      <w:r w:rsidR="00C51AE6">
        <w:rPr>
          <w:color w:val="auto"/>
          <w:sz w:val="28"/>
          <w:szCs w:val="28"/>
          <w:lang w:val="uk-UA"/>
        </w:rPr>
        <w:t xml:space="preserve"> розроблялися нові навчальні програми. Коли Бельгія стала незалежною державою ситуація у сфері освіти значно погіршилася через </w:t>
      </w:r>
      <w:r w:rsidR="00C51AE6">
        <w:rPr>
          <w:color w:val="auto"/>
          <w:sz w:val="28"/>
          <w:szCs w:val="28"/>
          <w:lang w:val="uk-UA"/>
        </w:rPr>
        <w:lastRenderedPageBreak/>
        <w:t>обмеження матеріальних коштів на утримання закладів освіти та впливу церкви, яка повсякчасно перешкоджала розвитку освіти</w:t>
      </w:r>
      <w:r w:rsidR="00A27244" w:rsidRPr="00A27244">
        <w:rPr>
          <w:color w:val="auto"/>
          <w:sz w:val="28"/>
          <w:szCs w:val="28"/>
        </w:rPr>
        <w:t xml:space="preserve"> [3]</w:t>
      </w:r>
      <w:r w:rsidR="00C51AE6">
        <w:rPr>
          <w:color w:val="auto"/>
          <w:sz w:val="28"/>
          <w:szCs w:val="28"/>
          <w:lang w:val="uk-UA"/>
        </w:rPr>
        <w:t>.</w:t>
      </w:r>
    </w:p>
    <w:p w:rsidR="00C51AE6" w:rsidRDefault="00C51AE6" w:rsidP="00C51AE6">
      <w:pPr>
        <w:pStyle w:val="Default"/>
        <w:spacing w:line="360" w:lineRule="auto"/>
        <w:ind w:firstLine="709"/>
        <w:jc w:val="both"/>
        <w:rPr>
          <w:color w:val="auto"/>
          <w:sz w:val="28"/>
          <w:szCs w:val="28"/>
          <w:lang w:val="uk-UA"/>
        </w:rPr>
      </w:pPr>
      <w:r>
        <w:rPr>
          <w:color w:val="auto"/>
          <w:sz w:val="28"/>
          <w:szCs w:val="28"/>
          <w:lang w:val="uk-UA"/>
        </w:rPr>
        <w:t>Основні реформи у системі професійної освіти відбулися в 1860-1960 рр.:</w:t>
      </w:r>
    </w:p>
    <w:p w:rsidR="00C51AE6" w:rsidRDefault="00C51AE6" w:rsidP="00C51AE6">
      <w:pPr>
        <w:pStyle w:val="Default"/>
        <w:numPr>
          <w:ilvl w:val="0"/>
          <w:numId w:val="3"/>
        </w:numPr>
        <w:spacing w:line="360" w:lineRule="auto"/>
        <w:ind w:left="0" w:firstLine="709"/>
        <w:jc w:val="both"/>
        <w:rPr>
          <w:color w:val="auto"/>
          <w:sz w:val="28"/>
          <w:szCs w:val="28"/>
          <w:lang w:val="uk-UA"/>
        </w:rPr>
      </w:pPr>
      <w:r>
        <w:rPr>
          <w:color w:val="auto"/>
          <w:sz w:val="28"/>
          <w:szCs w:val="28"/>
          <w:lang w:val="uk-UA"/>
        </w:rPr>
        <w:t>визначений термін обов’язкової освіти, який складав 12 років;</w:t>
      </w:r>
    </w:p>
    <w:p w:rsidR="00C51AE6" w:rsidRDefault="00C51AE6" w:rsidP="00C51AE6">
      <w:pPr>
        <w:pStyle w:val="Default"/>
        <w:numPr>
          <w:ilvl w:val="0"/>
          <w:numId w:val="3"/>
        </w:numPr>
        <w:spacing w:line="360" w:lineRule="auto"/>
        <w:ind w:left="0" w:firstLine="709"/>
        <w:jc w:val="both"/>
        <w:rPr>
          <w:color w:val="auto"/>
          <w:sz w:val="28"/>
          <w:szCs w:val="28"/>
          <w:lang w:val="uk-UA"/>
        </w:rPr>
      </w:pPr>
      <w:r>
        <w:rPr>
          <w:color w:val="auto"/>
          <w:sz w:val="28"/>
          <w:szCs w:val="28"/>
          <w:lang w:val="uk-UA"/>
        </w:rPr>
        <w:t>введена система індивідуального оцінювання;</w:t>
      </w:r>
    </w:p>
    <w:p w:rsidR="00C51AE6" w:rsidRDefault="00C51AE6" w:rsidP="00C51AE6">
      <w:pPr>
        <w:pStyle w:val="Default"/>
        <w:numPr>
          <w:ilvl w:val="0"/>
          <w:numId w:val="3"/>
        </w:numPr>
        <w:spacing w:line="360" w:lineRule="auto"/>
        <w:ind w:left="0" w:firstLine="709"/>
        <w:jc w:val="both"/>
        <w:rPr>
          <w:color w:val="auto"/>
          <w:sz w:val="28"/>
          <w:szCs w:val="28"/>
          <w:lang w:val="uk-UA"/>
        </w:rPr>
      </w:pPr>
      <w:r>
        <w:rPr>
          <w:color w:val="auto"/>
          <w:sz w:val="28"/>
          <w:szCs w:val="28"/>
          <w:lang w:val="uk-UA"/>
        </w:rPr>
        <w:t>визначений перелік кваліфікацій та навчальних дисциплін;</w:t>
      </w:r>
    </w:p>
    <w:p w:rsidR="00C51AE6" w:rsidRPr="00EF2040" w:rsidRDefault="00C51AE6" w:rsidP="00C51AE6">
      <w:pPr>
        <w:pStyle w:val="Default"/>
        <w:numPr>
          <w:ilvl w:val="0"/>
          <w:numId w:val="3"/>
        </w:numPr>
        <w:spacing w:line="360" w:lineRule="auto"/>
        <w:ind w:left="0" w:firstLine="709"/>
        <w:jc w:val="both"/>
        <w:rPr>
          <w:color w:val="auto"/>
          <w:sz w:val="28"/>
          <w:szCs w:val="28"/>
          <w:lang w:val="uk-UA"/>
        </w:rPr>
      </w:pPr>
      <w:r>
        <w:rPr>
          <w:color w:val="auto"/>
          <w:sz w:val="28"/>
          <w:szCs w:val="28"/>
          <w:lang w:val="uk-UA"/>
        </w:rPr>
        <w:t>визначений термін здобуття середньої професійної освіти, який складав 4 роки</w:t>
      </w:r>
      <w:r w:rsidR="00A27244" w:rsidRPr="00A27244">
        <w:rPr>
          <w:color w:val="auto"/>
          <w:sz w:val="28"/>
          <w:szCs w:val="28"/>
        </w:rPr>
        <w:t xml:space="preserve"> [1]</w:t>
      </w:r>
      <w:r>
        <w:rPr>
          <w:color w:val="auto"/>
          <w:sz w:val="28"/>
          <w:szCs w:val="28"/>
          <w:lang w:val="uk-UA"/>
        </w:rPr>
        <w:t>.</w:t>
      </w:r>
    </w:p>
    <w:p w:rsidR="00752A10" w:rsidRPr="00A1500D" w:rsidRDefault="00752A10" w:rsidP="00752A10">
      <w:pPr>
        <w:spacing w:after="12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Специфікою вищої освіти є </w:t>
      </w:r>
      <w:r w:rsidRPr="001E1E2C">
        <w:rPr>
          <w:rFonts w:ascii="Times New Roman" w:hAnsi="Times New Roman" w:cs="Times New Roman"/>
          <w:sz w:val="28"/>
          <w:szCs w:val="28"/>
          <w:lang w:val="uk-UA"/>
        </w:rPr>
        <w:t>те, що вона організована лише двома спільнотами: фламандською і французькою, оскільки на території німецької громади існує недостатня кількість вищих навчальних закладів і студенти надають перевагу вчитися в сусідніх громадах або в Німеччині</w:t>
      </w:r>
      <w:r>
        <w:rPr>
          <w:rFonts w:ascii="Times New Roman" w:hAnsi="Times New Roman" w:cs="Times New Roman"/>
          <w:sz w:val="28"/>
          <w:szCs w:val="28"/>
          <w:lang w:val="uk-UA"/>
        </w:rPr>
        <w:t xml:space="preserve"> </w:t>
      </w:r>
      <w:r w:rsidR="00A27244" w:rsidRPr="00A27244">
        <w:rPr>
          <w:rFonts w:ascii="Times New Roman" w:hAnsi="Times New Roman" w:cs="Times New Roman"/>
          <w:sz w:val="28"/>
          <w:szCs w:val="28"/>
          <w:lang w:val="uk-UA"/>
        </w:rPr>
        <w:t>[5]</w:t>
      </w:r>
      <w:r w:rsidRPr="00A1500D">
        <w:rPr>
          <w:rFonts w:ascii="Times New Roman" w:hAnsi="Times New Roman" w:cs="Times New Roman"/>
          <w:sz w:val="28"/>
          <w:szCs w:val="28"/>
          <w:lang w:val="uk-UA"/>
        </w:rPr>
        <w:t>.</w:t>
      </w:r>
    </w:p>
    <w:p w:rsidR="00752A10" w:rsidRDefault="00752A10" w:rsidP="00752A10">
      <w:pPr>
        <w:spacing w:after="120" w:line="360" w:lineRule="auto"/>
        <w:ind w:firstLine="709"/>
        <w:jc w:val="both"/>
        <w:rPr>
          <w:rFonts w:ascii="Times New Roman" w:hAnsi="Times New Roman" w:cs="Times New Roman"/>
          <w:sz w:val="28"/>
          <w:szCs w:val="28"/>
          <w:lang w:val="uk-UA"/>
        </w:rPr>
      </w:pPr>
      <w:r w:rsidRPr="001E1E2C">
        <w:rPr>
          <w:rFonts w:ascii="Times New Roman" w:hAnsi="Times New Roman" w:cs="Times New Roman"/>
          <w:sz w:val="28"/>
          <w:szCs w:val="28"/>
          <w:lang w:val="uk-UA"/>
        </w:rPr>
        <w:t>Від</w:t>
      </w:r>
      <w:r>
        <w:rPr>
          <w:rFonts w:ascii="Times New Roman" w:hAnsi="Times New Roman" w:cs="Times New Roman"/>
          <w:sz w:val="28"/>
          <w:szCs w:val="28"/>
          <w:lang w:val="uk-UA"/>
        </w:rPr>
        <w:t>повідно до закону від</w:t>
      </w:r>
      <w:r w:rsidRPr="001E1E2C">
        <w:rPr>
          <w:rFonts w:ascii="Times New Roman" w:hAnsi="Times New Roman" w:cs="Times New Roman"/>
          <w:sz w:val="28"/>
          <w:szCs w:val="28"/>
          <w:lang w:val="uk-UA"/>
        </w:rPr>
        <w:t xml:space="preserve"> 7 липня 1970 </w:t>
      </w:r>
      <w:r>
        <w:rPr>
          <w:rFonts w:ascii="Times New Roman" w:hAnsi="Times New Roman" w:cs="Times New Roman"/>
          <w:sz w:val="28"/>
          <w:szCs w:val="28"/>
          <w:lang w:val="uk-UA"/>
        </w:rPr>
        <w:t>року</w:t>
      </w:r>
      <w:r w:rsidRPr="001E1E2C">
        <w:rPr>
          <w:rFonts w:ascii="Times New Roman" w:hAnsi="Times New Roman" w:cs="Times New Roman"/>
          <w:sz w:val="28"/>
          <w:szCs w:val="28"/>
          <w:lang w:val="uk-UA"/>
        </w:rPr>
        <w:t xml:space="preserve"> всі виші Бельгії поділяються на навчальні заклади університетського та не університетського типу (вищі школи, університетські інститути, навчальні центри тощо). У країні існує 17 навчальних закладів зі статусом університету, але які не мають повного набору навчальних дисциплін і не кваліфікуються як «наукові»</w:t>
      </w:r>
      <w:r>
        <w:rPr>
          <w:rFonts w:ascii="Times New Roman" w:hAnsi="Times New Roman" w:cs="Times New Roman"/>
          <w:sz w:val="28"/>
          <w:szCs w:val="28"/>
          <w:lang w:val="uk-UA"/>
        </w:rPr>
        <w:t>.</w:t>
      </w:r>
      <w:r w:rsidRPr="001E1E2C">
        <w:rPr>
          <w:rFonts w:ascii="Times New Roman" w:eastAsia="Times New Roman" w:hAnsi="Times New Roman" w:cs="Times New Roman"/>
          <w:sz w:val="32"/>
          <w:szCs w:val="32"/>
          <w:lang w:val="uk-UA" w:eastAsia="ru-RU"/>
        </w:rPr>
        <w:t xml:space="preserve"> </w:t>
      </w:r>
      <w:r w:rsidRPr="001E1E2C">
        <w:rPr>
          <w:rFonts w:ascii="Times New Roman" w:hAnsi="Times New Roman" w:cs="Times New Roman"/>
          <w:sz w:val="28"/>
          <w:szCs w:val="28"/>
          <w:lang w:val="uk-UA"/>
        </w:rPr>
        <w:t xml:space="preserve">До вищих навчальних закладів </w:t>
      </w:r>
      <w:r w:rsidR="007C710D" w:rsidRPr="001E1E2C">
        <w:rPr>
          <w:rFonts w:ascii="Times New Roman" w:hAnsi="Times New Roman" w:cs="Times New Roman"/>
          <w:sz w:val="28"/>
          <w:szCs w:val="28"/>
          <w:lang w:val="uk-UA"/>
        </w:rPr>
        <w:t>не університетського</w:t>
      </w:r>
      <w:r w:rsidRPr="001E1E2C">
        <w:rPr>
          <w:rFonts w:ascii="Times New Roman" w:hAnsi="Times New Roman" w:cs="Times New Roman"/>
          <w:sz w:val="28"/>
          <w:szCs w:val="28"/>
          <w:lang w:val="uk-UA"/>
        </w:rPr>
        <w:t xml:space="preserve"> типу належать 60 вишів із терміном навчання від 2 до 5 років</w:t>
      </w:r>
      <w:r>
        <w:rPr>
          <w:rFonts w:ascii="Times New Roman" w:hAnsi="Times New Roman" w:cs="Times New Roman"/>
          <w:sz w:val="28"/>
          <w:szCs w:val="28"/>
          <w:lang w:val="uk-UA"/>
        </w:rPr>
        <w:t>.</w:t>
      </w:r>
      <w:r w:rsidRPr="001E1E2C">
        <w:rPr>
          <w:rFonts w:ascii="Times New Roman" w:eastAsia="Times New Roman" w:hAnsi="Times New Roman" w:cs="Times New Roman"/>
          <w:sz w:val="32"/>
          <w:szCs w:val="32"/>
          <w:lang w:val="uk-UA" w:eastAsia="ru-RU"/>
        </w:rPr>
        <w:t xml:space="preserve"> </w:t>
      </w:r>
      <w:r w:rsidRPr="001E1E2C">
        <w:rPr>
          <w:rFonts w:ascii="Times New Roman" w:hAnsi="Times New Roman" w:cs="Times New Roman"/>
          <w:sz w:val="28"/>
          <w:szCs w:val="28"/>
          <w:lang w:val="uk-UA"/>
        </w:rPr>
        <w:t xml:space="preserve">Вищу педагогічну освіту у Бельгії можна отримати в університетах на факультетах підготовки вчителів (Брюссельський вільний університет, </w:t>
      </w:r>
      <w:proofErr w:type="spellStart"/>
      <w:r w:rsidRPr="001E1E2C">
        <w:rPr>
          <w:rFonts w:ascii="Times New Roman" w:hAnsi="Times New Roman" w:cs="Times New Roman"/>
          <w:sz w:val="28"/>
          <w:szCs w:val="28"/>
          <w:lang w:val="uk-UA"/>
        </w:rPr>
        <w:t>Гентський</w:t>
      </w:r>
      <w:proofErr w:type="spellEnd"/>
      <w:r w:rsidRPr="001E1E2C">
        <w:rPr>
          <w:rFonts w:ascii="Times New Roman" w:hAnsi="Times New Roman" w:cs="Times New Roman"/>
          <w:sz w:val="28"/>
          <w:szCs w:val="28"/>
          <w:lang w:val="uk-UA"/>
        </w:rPr>
        <w:t xml:space="preserve"> університет, </w:t>
      </w:r>
      <w:proofErr w:type="spellStart"/>
      <w:r w:rsidRPr="001E1E2C">
        <w:rPr>
          <w:rFonts w:ascii="Times New Roman" w:hAnsi="Times New Roman" w:cs="Times New Roman"/>
          <w:sz w:val="28"/>
          <w:szCs w:val="28"/>
          <w:lang w:val="uk-UA"/>
        </w:rPr>
        <w:t>Льєзький</w:t>
      </w:r>
      <w:proofErr w:type="spellEnd"/>
      <w:r w:rsidRPr="001E1E2C">
        <w:rPr>
          <w:rFonts w:ascii="Times New Roman" w:hAnsi="Times New Roman" w:cs="Times New Roman"/>
          <w:sz w:val="28"/>
          <w:szCs w:val="28"/>
          <w:lang w:val="uk-UA"/>
        </w:rPr>
        <w:t xml:space="preserve"> державний університет та Католицький університет в </w:t>
      </w:r>
      <w:proofErr w:type="spellStart"/>
      <w:r w:rsidRPr="001E1E2C">
        <w:rPr>
          <w:rFonts w:ascii="Times New Roman" w:hAnsi="Times New Roman" w:cs="Times New Roman"/>
          <w:sz w:val="28"/>
          <w:szCs w:val="28"/>
          <w:lang w:val="uk-UA"/>
        </w:rPr>
        <w:t>м. Лев</w:t>
      </w:r>
      <w:proofErr w:type="spellEnd"/>
      <w:r w:rsidRPr="001E1E2C">
        <w:rPr>
          <w:rFonts w:ascii="Times New Roman" w:hAnsi="Times New Roman" w:cs="Times New Roman"/>
          <w:sz w:val="28"/>
          <w:szCs w:val="28"/>
          <w:lang w:val="uk-UA"/>
        </w:rPr>
        <w:t xml:space="preserve">ені, відділення психології та педагогіки) або в </w:t>
      </w:r>
      <w:r>
        <w:rPr>
          <w:rFonts w:ascii="Times New Roman" w:hAnsi="Times New Roman" w:cs="Times New Roman"/>
          <w:sz w:val="28"/>
          <w:szCs w:val="28"/>
          <w:lang w:val="uk-UA"/>
        </w:rPr>
        <w:t>університетських коледжах (</w:t>
      </w:r>
      <w:r w:rsidRPr="001E1E2C">
        <w:rPr>
          <w:rFonts w:ascii="Times New Roman" w:hAnsi="Times New Roman" w:cs="Times New Roman"/>
          <w:sz w:val="28"/>
          <w:szCs w:val="28"/>
          <w:lang w:val="uk-UA"/>
        </w:rPr>
        <w:t>Інститут</w:t>
      </w:r>
      <w:r>
        <w:rPr>
          <w:rFonts w:ascii="Times New Roman" w:hAnsi="Times New Roman" w:cs="Times New Roman"/>
          <w:sz w:val="28"/>
          <w:szCs w:val="28"/>
          <w:lang w:val="uk-UA"/>
        </w:rPr>
        <w:t xml:space="preserve"> вищої педагогіки, Педагогічна вища</w:t>
      </w:r>
      <w:r w:rsidRPr="001E1E2C">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а</w:t>
      </w:r>
      <w:r w:rsidRPr="001E1E2C">
        <w:rPr>
          <w:rFonts w:ascii="Times New Roman" w:hAnsi="Times New Roman" w:cs="Times New Roman"/>
          <w:sz w:val="28"/>
          <w:szCs w:val="28"/>
          <w:lang w:val="uk-UA"/>
        </w:rPr>
        <w:t xml:space="preserve"> </w:t>
      </w:r>
      <w:r>
        <w:rPr>
          <w:rFonts w:ascii="Times New Roman" w:hAnsi="Times New Roman" w:cs="Times New Roman"/>
          <w:sz w:val="28"/>
          <w:szCs w:val="28"/>
          <w:lang w:val="uk-UA"/>
        </w:rPr>
        <w:t>та Автономний інститут</w:t>
      </w:r>
      <w:r w:rsidRPr="001E1E2C">
        <w:rPr>
          <w:rFonts w:ascii="Times New Roman" w:hAnsi="Times New Roman" w:cs="Times New Roman"/>
          <w:sz w:val="28"/>
          <w:szCs w:val="28"/>
          <w:lang w:val="uk-UA"/>
        </w:rPr>
        <w:t>).</w:t>
      </w:r>
    </w:p>
    <w:p w:rsidR="00EF2040" w:rsidRDefault="00EF2040" w:rsidP="00EF2040">
      <w:pPr>
        <w:pStyle w:val="Default"/>
        <w:spacing w:line="360" w:lineRule="auto"/>
        <w:ind w:firstLine="709"/>
        <w:jc w:val="both"/>
        <w:rPr>
          <w:sz w:val="28"/>
          <w:szCs w:val="28"/>
          <w:lang w:val="uk-UA"/>
        </w:rPr>
      </w:pPr>
      <w:r>
        <w:rPr>
          <w:color w:val="auto"/>
          <w:sz w:val="28"/>
          <w:szCs w:val="28"/>
          <w:lang w:val="uk-UA"/>
        </w:rPr>
        <w:lastRenderedPageBreak/>
        <w:t xml:space="preserve">Інша особливість вищої професійної </w:t>
      </w:r>
      <w:r w:rsidR="007C710D">
        <w:rPr>
          <w:color w:val="auto"/>
          <w:sz w:val="28"/>
          <w:szCs w:val="28"/>
          <w:lang w:val="uk-UA"/>
        </w:rPr>
        <w:t xml:space="preserve">педагогічної </w:t>
      </w:r>
      <w:r>
        <w:rPr>
          <w:color w:val="auto"/>
          <w:sz w:val="28"/>
          <w:szCs w:val="28"/>
          <w:lang w:val="uk-UA"/>
        </w:rPr>
        <w:t xml:space="preserve">освіти Бельгії – наявність </w:t>
      </w:r>
      <w:r w:rsidRPr="00EF2040">
        <w:rPr>
          <w:sz w:val="28"/>
          <w:szCs w:val="28"/>
          <w:lang w:val="uk-UA"/>
        </w:rPr>
        <w:t>професійно-орієнтованих й академічно-орієнтованих курсів</w:t>
      </w:r>
      <w:r>
        <w:rPr>
          <w:sz w:val="28"/>
          <w:szCs w:val="28"/>
          <w:lang w:val="uk-UA"/>
        </w:rPr>
        <w:t>. Перші забезпечуються вищими професійними школами або університетськими коледжами, які надають майбутнім вчителям спеціальність для роботи у школах одразу після закінчення. Академічно-орієнтовані курси забезпечуються університетами для студентів, які планують пов’язати свою майбутню професію із викладанням у вишах або з науковою діяльністю.</w:t>
      </w:r>
    </w:p>
    <w:p w:rsidR="00EF2040" w:rsidRDefault="00EF2040" w:rsidP="00EF2040">
      <w:pPr>
        <w:pStyle w:val="Default"/>
        <w:spacing w:line="360" w:lineRule="auto"/>
        <w:ind w:firstLine="709"/>
        <w:jc w:val="both"/>
        <w:rPr>
          <w:sz w:val="28"/>
          <w:szCs w:val="28"/>
          <w:lang w:val="uk-UA"/>
        </w:rPr>
      </w:pPr>
      <w:r>
        <w:rPr>
          <w:sz w:val="28"/>
          <w:szCs w:val="28"/>
          <w:lang w:val="uk-UA"/>
        </w:rPr>
        <w:t>У системі педагогічної освіти увага спрямована на її гуманізацію та персоналізацію. Це означає, що центром для майбутнього вчителя стає учень, який потребує самовираження та самореалізації у системі навчально-виховної діяльності.</w:t>
      </w:r>
    </w:p>
    <w:p w:rsidR="00EF2040" w:rsidRDefault="00EF2040" w:rsidP="00EF2040">
      <w:pPr>
        <w:pStyle w:val="Default"/>
        <w:spacing w:line="360" w:lineRule="auto"/>
        <w:ind w:firstLine="709"/>
        <w:jc w:val="both"/>
        <w:rPr>
          <w:sz w:val="28"/>
          <w:szCs w:val="28"/>
          <w:lang w:val="uk-UA"/>
        </w:rPr>
      </w:pPr>
      <w:r>
        <w:rPr>
          <w:sz w:val="28"/>
          <w:szCs w:val="28"/>
          <w:lang w:val="uk-UA"/>
        </w:rPr>
        <w:t>Слід звернути увагу на той факт, що професійна педагогічна освіта Бе</w:t>
      </w:r>
      <w:r w:rsidR="002A0328">
        <w:rPr>
          <w:sz w:val="28"/>
          <w:szCs w:val="28"/>
          <w:lang w:val="uk-UA"/>
        </w:rPr>
        <w:t xml:space="preserve">льгії забезпечується тими вищими навчальними закладами, що надають диплом про </w:t>
      </w:r>
      <w:r w:rsidR="002A0328" w:rsidRPr="002A0328">
        <w:rPr>
          <w:sz w:val="28"/>
          <w:szCs w:val="28"/>
          <w:lang w:val="uk-UA"/>
        </w:rPr>
        <w:t>завершену вищу освіту бакалавра професійного спрямування 180 + 60 кредитів (вищі професійні школи / університетські коледжі)</w:t>
      </w:r>
      <w:r w:rsidR="002A0328">
        <w:rPr>
          <w:sz w:val="28"/>
          <w:szCs w:val="28"/>
          <w:lang w:val="uk-UA"/>
        </w:rPr>
        <w:t xml:space="preserve">, </w:t>
      </w:r>
      <w:r w:rsidR="002A0328" w:rsidRPr="002A0328">
        <w:rPr>
          <w:sz w:val="28"/>
          <w:szCs w:val="28"/>
          <w:lang w:val="uk-UA"/>
        </w:rPr>
        <w:t>диплом бакалавра академічного спрямування 180 кредитів (вищі професійні школи / університетські коледжі й університети)</w:t>
      </w:r>
      <w:r w:rsidR="002A0328">
        <w:rPr>
          <w:sz w:val="28"/>
          <w:szCs w:val="28"/>
          <w:lang w:val="uk-UA"/>
        </w:rPr>
        <w:t xml:space="preserve"> та</w:t>
      </w:r>
      <w:r w:rsidR="002A0328" w:rsidRPr="002A0328">
        <w:rPr>
          <w:sz w:val="28"/>
          <w:szCs w:val="28"/>
          <w:lang w:val="uk-UA"/>
        </w:rPr>
        <w:t xml:space="preserve"> диплом магістра 60-120 + 60 кредитів (університети)</w:t>
      </w:r>
      <w:r w:rsidR="002A0328">
        <w:rPr>
          <w:sz w:val="28"/>
          <w:szCs w:val="28"/>
          <w:lang w:val="uk-UA"/>
        </w:rPr>
        <w:t>.</w:t>
      </w:r>
    </w:p>
    <w:p w:rsidR="002A0328" w:rsidRDefault="002A0328" w:rsidP="00EF2040">
      <w:pPr>
        <w:pStyle w:val="Default"/>
        <w:spacing w:line="360" w:lineRule="auto"/>
        <w:ind w:firstLine="709"/>
        <w:jc w:val="both"/>
        <w:rPr>
          <w:sz w:val="28"/>
          <w:szCs w:val="28"/>
          <w:lang w:val="uk-UA"/>
        </w:rPr>
      </w:pPr>
      <w:r>
        <w:rPr>
          <w:sz w:val="28"/>
          <w:szCs w:val="28"/>
          <w:lang w:val="uk-UA"/>
        </w:rPr>
        <w:t xml:space="preserve">Останнім часом в </w:t>
      </w:r>
      <w:r w:rsidR="0092786C">
        <w:rPr>
          <w:sz w:val="28"/>
          <w:szCs w:val="28"/>
          <w:lang w:val="uk-UA"/>
        </w:rPr>
        <w:t>умовах євроінтеграції відбули</w:t>
      </w:r>
      <w:r>
        <w:rPr>
          <w:sz w:val="28"/>
          <w:szCs w:val="28"/>
          <w:lang w:val="uk-UA"/>
        </w:rPr>
        <w:t xml:space="preserve">ся зміни у системі професійної підготовки вчителів. </w:t>
      </w:r>
      <w:r w:rsidR="00C51AE6">
        <w:rPr>
          <w:sz w:val="28"/>
          <w:szCs w:val="28"/>
          <w:lang w:val="uk-UA"/>
        </w:rPr>
        <w:t>Зміни торкнулися</w:t>
      </w:r>
      <w:r w:rsidRPr="002A0328">
        <w:rPr>
          <w:sz w:val="28"/>
          <w:szCs w:val="28"/>
          <w:lang w:val="uk-UA"/>
        </w:rPr>
        <w:t xml:space="preserve"> </w:t>
      </w:r>
      <w:proofErr w:type="spellStart"/>
      <w:r w:rsidRPr="002A0328">
        <w:rPr>
          <w:sz w:val="28"/>
          <w:szCs w:val="28"/>
          <w:lang w:val="uk-UA"/>
        </w:rPr>
        <w:t>фламан</w:t>
      </w:r>
      <w:r>
        <w:rPr>
          <w:sz w:val="28"/>
          <w:szCs w:val="28"/>
          <w:lang w:val="uk-UA"/>
        </w:rPr>
        <w:t>о</w:t>
      </w:r>
      <w:r w:rsidR="00C51AE6">
        <w:rPr>
          <w:sz w:val="28"/>
          <w:szCs w:val="28"/>
          <w:lang w:val="uk-UA"/>
        </w:rPr>
        <w:t>мовної</w:t>
      </w:r>
      <w:proofErr w:type="spellEnd"/>
      <w:r w:rsidRPr="002A0328">
        <w:rPr>
          <w:sz w:val="28"/>
          <w:szCs w:val="28"/>
          <w:lang w:val="uk-UA"/>
        </w:rPr>
        <w:t xml:space="preserve"> спільнот</w:t>
      </w:r>
      <w:r w:rsidR="00C51AE6">
        <w:rPr>
          <w:sz w:val="28"/>
          <w:szCs w:val="28"/>
          <w:lang w:val="uk-UA"/>
        </w:rPr>
        <w:t>и</w:t>
      </w:r>
      <w:r w:rsidRPr="002A0328">
        <w:rPr>
          <w:sz w:val="28"/>
          <w:szCs w:val="28"/>
          <w:lang w:val="uk-UA"/>
        </w:rPr>
        <w:t xml:space="preserve"> Бельгії</w:t>
      </w:r>
      <w:r w:rsidR="00C51AE6">
        <w:rPr>
          <w:sz w:val="28"/>
          <w:szCs w:val="28"/>
          <w:lang w:val="uk-UA"/>
        </w:rPr>
        <w:t>. Так</w:t>
      </w:r>
      <w:r w:rsidRPr="002A0328">
        <w:rPr>
          <w:sz w:val="28"/>
          <w:szCs w:val="28"/>
          <w:lang w:val="uk-UA"/>
        </w:rPr>
        <w:t xml:space="preserve"> перший цикл навчання для вчителів дошкільних</w:t>
      </w:r>
      <w:r>
        <w:rPr>
          <w:sz w:val="28"/>
          <w:szCs w:val="28"/>
          <w:lang w:val="uk-UA"/>
        </w:rPr>
        <w:t xml:space="preserve"> </w:t>
      </w:r>
      <w:r w:rsidRPr="002A0328">
        <w:rPr>
          <w:sz w:val="28"/>
          <w:szCs w:val="28"/>
          <w:lang w:val="uk-UA"/>
        </w:rPr>
        <w:t>закладів, початкової та середньої школи, що тривав 3 роки, у коледжах замінений курсом для здобуття бакалавра професійного спрямування обсягом 180 кредитів. Курс продовженого навчання для здобуття рівня бакалавра обсягом у 60 кредитів замінив однорічний курс поглибленого навчання для здобуття кваліфікації вчителя</w:t>
      </w:r>
      <w:r>
        <w:rPr>
          <w:sz w:val="28"/>
          <w:szCs w:val="28"/>
          <w:lang w:val="uk-UA"/>
        </w:rPr>
        <w:t xml:space="preserve">. Обсяг навчального курсу для майбутніх вчителів старшої середньої школи в університетських коледжах становить 35 кредитів. Збільшується увага й до практичної частини </w:t>
      </w:r>
      <w:r>
        <w:rPr>
          <w:sz w:val="28"/>
          <w:szCs w:val="28"/>
          <w:lang w:val="uk-UA"/>
        </w:rPr>
        <w:lastRenderedPageBreak/>
        <w:t>навчальної програми – педагогічної практики. В</w:t>
      </w:r>
      <w:r w:rsidRPr="002A0328">
        <w:rPr>
          <w:sz w:val="28"/>
          <w:szCs w:val="28"/>
          <w:lang w:val="uk-UA"/>
        </w:rPr>
        <w:t>иділяють додаткові години для навчання, яке вчитель поєднує з професійною діяльністю</w:t>
      </w:r>
      <w:r>
        <w:rPr>
          <w:sz w:val="28"/>
          <w:szCs w:val="28"/>
          <w:lang w:val="uk-UA"/>
        </w:rPr>
        <w:t xml:space="preserve">, з’являється </w:t>
      </w:r>
      <w:r w:rsidRPr="002A0328">
        <w:rPr>
          <w:sz w:val="28"/>
          <w:szCs w:val="28"/>
          <w:lang w:val="uk-UA"/>
        </w:rPr>
        <w:t>тісна співпраця між загальноосвітніми школами, кафедрами підготовки вчителів вищої професійної освіти й науково-дослідним сектором</w:t>
      </w:r>
      <w:r w:rsidR="00A27244" w:rsidRPr="00A27244">
        <w:rPr>
          <w:sz w:val="28"/>
          <w:szCs w:val="28"/>
          <w:lang w:val="uk-UA"/>
        </w:rPr>
        <w:t xml:space="preserve"> [4]</w:t>
      </w:r>
      <w:r>
        <w:rPr>
          <w:sz w:val="28"/>
          <w:szCs w:val="28"/>
          <w:lang w:val="uk-UA"/>
        </w:rPr>
        <w:t>.</w:t>
      </w:r>
    </w:p>
    <w:p w:rsidR="00C710EE" w:rsidRPr="00C51AE6" w:rsidRDefault="00C51AE6" w:rsidP="00C51AE6">
      <w:pPr>
        <w:pStyle w:val="Default"/>
        <w:spacing w:line="360" w:lineRule="auto"/>
        <w:ind w:firstLine="709"/>
        <w:jc w:val="center"/>
        <w:rPr>
          <w:i/>
          <w:sz w:val="28"/>
          <w:szCs w:val="28"/>
          <w:lang w:val="uk-UA"/>
        </w:rPr>
      </w:pPr>
      <w:r w:rsidRPr="00C51AE6">
        <w:rPr>
          <w:i/>
          <w:sz w:val="28"/>
          <w:szCs w:val="28"/>
          <w:lang w:val="uk-UA"/>
        </w:rPr>
        <w:t xml:space="preserve">Зміни у системі професійної підготовки вчителів у </w:t>
      </w:r>
      <w:proofErr w:type="spellStart"/>
      <w:r w:rsidRPr="00C51AE6">
        <w:rPr>
          <w:i/>
          <w:sz w:val="28"/>
          <w:szCs w:val="28"/>
          <w:lang w:val="uk-UA"/>
        </w:rPr>
        <w:t>фламандськомовній</w:t>
      </w:r>
      <w:proofErr w:type="spellEnd"/>
      <w:r w:rsidRPr="00C51AE6">
        <w:rPr>
          <w:i/>
          <w:sz w:val="28"/>
          <w:szCs w:val="28"/>
          <w:lang w:val="uk-UA"/>
        </w:rPr>
        <w:t xml:space="preserve"> спільноті Бельгії</w:t>
      </w:r>
    </w:p>
    <w:p w:rsidR="00C710EE" w:rsidRDefault="00C710EE" w:rsidP="00EF2040">
      <w:pPr>
        <w:pStyle w:val="Default"/>
        <w:spacing w:line="360" w:lineRule="auto"/>
        <w:ind w:firstLine="709"/>
        <w:jc w:val="both"/>
        <w:rPr>
          <w:sz w:val="28"/>
          <w:szCs w:val="28"/>
          <w:lang w:val="uk-UA"/>
        </w:rPr>
      </w:pPr>
      <w:r>
        <w:rPr>
          <w:noProof/>
          <w:sz w:val="28"/>
          <w:szCs w:val="28"/>
          <w:lang w:eastAsia="ru-RU"/>
        </w:rPr>
        <w:drawing>
          <wp:inline distT="0" distB="0" distL="0" distR="0">
            <wp:extent cx="4467225" cy="2238375"/>
            <wp:effectExtent l="0" t="0" r="9525"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10EE" w:rsidRDefault="00C51AE6" w:rsidP="00EF2040">
      <w:pPr>
        <w:pStyle w:val="Default"/>
        <w:spacing w:line="360" w:lineRule="auto"/>
        <w:ind w:firstLine="709"/>
        <w:jc w:val="both"/>
        <w:rPr>
          <w:sz w:val="28"/>
          <w:szCs w:val="28"/>
          <w:lang w:val="uk-UA"/>
        </w:rPr>
      </w:pPr>
      <w:r>
        <w:rPr>
          <w:noProof/>
          <w:sz w:val="28"/>
          <w:szCs w:val="28"/>
          <w:lang w:eastAsia="ru-RU"/>
        </w:rPr>
        <w:drawing>
          <wp:inline distT="0" distB="0" distL="0" distR="0">
            <wp:extent cx="4429125" cy="2257425"/>
            <wp:effectExtent l="1905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710EE" w:rsidRPr="002A0328" w:rsidRDefault="00C710EE" w:rsidP="00EF2040">
      <w:pPr>
        <w:pStyle w:val="Default"/>
        <w:spacing w:line="360" w:lineRule="auto"/>
        <w:ind w:firstLine="709"/>
        <w:jc w:val="both"/>
        <w:rPr>
          <w:color w:val="auto"/>
          <w:sz w:val="28"/>
          <w:szCs w:val="28"/>
          <w:lang w:val="uk-UA"/>
        </w:rPr>
      </w:pPr>
    </w:p>
    <w:p w:rsidR="00E84122" w:rsidRDefault="00C51AE6" w:rsidP="00C51AE6">
      <w:pPr>
        <w:pStyle w:val="Default"/>
        <w:tabs>
          <w:tab w:val="left" w:pos="7965"/>
        </w:tabs>
        <w:spacing w:line="360" w:lineRule="auto"/>
        <w:ind w:firstLine="709"/>
        <w:jc w:val="both"/>
        <w:rPr>
          <w:color w:val="auto"/>
          <w:sz w:val="28"/>
          <w:szCs w:val="28"/>
          <w:lang w:val="uk-UA"/>
        </w:rPr>
      </w:pPr>
      <w:r>
        <w:rPr>
          <w:color w:val="auto"/>
          <w:sz w:val="28"/>
          <w:szCs w:val="28"/>
          <w:lang w:val="uk-UA"/>
        </w:rPr>
        <w:t xml:space="preserve">Характерною особливістю системи професійної педагогічної освіти є </w:t>
      </w:r>
      <w:r w:rsidRPr="00C51AE6">
        <w:rPr>
          <w:color w:val="auto"/>
          <w:sz w:val="28"/>
          <w:szCs w:val="28"/>
          <w:lang w:val="uk-UA"/>
        </w:rPr>
        <w:t>її прозорість та відсутність освітньої монополії</w:t>
      </w:r>
      <w:r>
        <w:rPr>
          <w:color w:val="auto"/>
          <w:sz w:val="28"/>
          <w:szCs w:val="28"/>
          <w:lang w:val="uk-UA"/>
        </w:rPr>
        <w:t xml:space="preserve"> – вона є максимально відкритою і доступною для будь-кого, хто має право здобути освіту. Дипломи, які видаються державними та приватними навчальними закладами мають однакову освітню та правову цінність. Університети та </w:t>
      </w:r>
      <w:r>
        <w:rPr>
          <w:color w:val="auto"/>
          <w:sz w:val="28"/>
          <w:szCs w:val="28"/>
          <w:lang w:val="uk-UA"/>
        </w:rPr>
        <w:lastRenderedPageBreak/>
        <w:t>вищі навчальні заклади не університетського рівня розглядаються рівноцінними за якістю освіти.</w:t>
      </w:r>
    </w:p>
    <w:p w:rsidR="00C51AE6" w:rsidRDefault="00C51AE6" w:rsidP="00C51AE6">
      <w:pPr>
        <w:spacing w:after="120" w:line="360" w:lineRule="auto"/>
        <w:ind w:right="98" w:firstLine="708"/>
        <w:jc w:val="both"/>
        <w:rPr>
          <w:rFonts w:ascii="Times New Roman" w:eastAsia="Times New Roman" w:hAnsi="Times New Roman" w:cs="Times New Roman"/>
          <w:sz w:val="28"/>
          <w:szCs w:val="28"/>
          <w:lang w:val="uk-UA" w:eastAsia="ru-RU"/>
        </w:rPr>
      </w:pPr>
      <w:r w:rsidRPr="00C51AE6">
        <w:rPr>
          <w:rFonts w:ascii="Times New Roman" w:hAnsi="Times New Roman" w:cs="Times New Roman"/>
          <w:sz w:val="28"/>
          <w:szCs w:val="28"/>
          <w:lang w:val="uk-UA"/>
        </w:rPr>
        <w:t>Велике значення надається перехідним програмам, які спрощують процес переходу від одного рівня освіти до іншого.</w:t>
      </w:r>
      <w:r w:rsidRPr="00C51A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Тут також</w:t>
      </w:r>
      <w:r w:rsidRPr="00C51A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варто говорити про </w:t>
      </w:r>
      <w:r w:rsidRPr="00C51AE6">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півпрацю</w:t>
      </w:r>
      <w:r w:rsidRPr="00C51AE6">
        <w:rPr>
          <w:rFonts w:ascii="Times New Roman" w:eastAsia="Times New Roman" w:hAnsi="Times New Roman" w:cs="Times New Roman"/>
          <w:sz w:val="28"/>
          <w:szCs w:val="28"/>
          <w:lang w:val="uk-UA" w:eastAsia="ru-RU"/>
        </w:rPr>
        <w:t xml:space="preserve"> університетських коледжів з університетами, яка представлена функціонуванням так званих асоціацій</w:t>
      </w:r>
      <w:r w:rsidRPr="00C51AE6">
        <w:rPr>
          <w:rFonts w:ascii="Times New Roman" w:eastAsia="Times New Roman" w:hAnsi="Times New Roman" w:cs="Times New Roman"/>
          <w:i/>
          <w:sz w:val="28"/>
          <w:szCs w:val="28"/>
          <w:lang w:val="uk-UA" w:eastAsia="ru-RU"/>
        </w:rPr>
        <w:t xml:space="preserve"> (</w:t>
      </w:r>
      <w:r w:rsidRPr="00C51AE6">
        <w:rPr>
          <w:rFonts w:ascii="Times New Roman" w:eastAsia="Times New Roman" w:hAnsi="Times New Roman" w:cs="Times New Roman"/>
          <w:sz w:val="28"/>
          <w:szCs w:val="28"/>
          <w:lang w:val="uk-UA" w:eastAsia="ru-RU"/>
        </w:rPr>
        <w:t xml:space="preserve">англ. – </w:t>
      </w:r>
      <w:proofErr w:type="spellStart"/>
      <w:r w:rsidRPr="00C51AE6">
        <w:rPr>
          <w:rFonts w:ascii="Times New Roman" w:eastAsia="Times New Roman" w:hAnsi="Times New Roman" w:cs="Times New Roman"/>
          <w:i/>
          <w:sz w:val="28"/>
          <w:szCs w:val="28"/>
          <w:lang w:val="uk-UA" w:eastAsia="ru-RU"/>
        </w:rPr>
        <w:t>associations</w:t>
      </w:r>
      <w:proofErr w:type="spellEnd"/>
      <w:r w:rsidRPr="00C51AE6">
        <w:rPr>
          <w:rFonts w:ascii="Times New Roman" w:eastAsia="Times New Roman" w:hAnsi="Times New Roman" w:cs="Times New Roman"/>
          <w:i/>
          <w:sz w:val="28"/>
          <w:szCs w:val="28"/>
          <w:lang w:val="uk-UA" w:eastAsia="ru-RU"/>
        </w:rPr>
        <w:t>)</w:t>
      </w:r>
      <w:r w:rsidRPr="00C51AE6">
        <w:rPr>
          <w:rFonts w:ascii="Times New Roman" w:eastAsia="Times New Roman" w:hAnsi="Times New Roman" w:cs="Times New Roman"/>
          <w:sz w:val="28"/>
          <w:szCs w:val="28"/>
          <w:lang w:val="uk-UA" w:eastAsia="ru-RU"/>
        </w:rPr>
        <w:t xml:space="preserve"> [</w:t>
      </w:r>
      <w:r w:rsidR="00A27244" w:rsidRPr="00A27244">
        <w:rPr>
          <w:rFonts w:ascii="Times New Roman" w:eastAsia="Times New Roman" w:hAnsi="Times New Roman" w:cs="Times New Roman"/>
          <w:sz w:val="28"/>
          <w:szCs w:val="28"/>
          <w:lang w:eastAsia="ru-RU"/>
        </w:rPr>
        <w:t>4</w:t>
      </w:r>
      <w:r w:rsidRPr="00C51AE6">
        <w:rPr>
          <w:rFonts w:ascii="Times New Roman" w:eastAsia="Times New Roman" w:hAnsi="Times New Roman" w:cs="Times New Roman"/>
          <w:sz w:val="28"/>
          <w:szCs w:val="28"/>
          <w:lang w:val="uk-UA" w:eastAsia="ru-RU"/>
        </w:rPr>
        <w:t>]. Головна мета співпраці - покращення якості вищої освіти через обмін професійним та педагогічним досвідом, розширення можливостей для продовження освіти при переході від однієї навчальної програми до іншої вже протягом першого року навчання. Вищі навчальні заклади удосконалюють, оптимізують зміст навчальних програм, спрощують систему переходу, що сприяє обміну між студентами</w:t>
      </w:r>
      <w:r w:rsidR="00A27244" w:rsidRPr="00A27244">
        <w:rPr>
          <w:rFonts w:ascii="Times New Roman" w:eastAsia="Times New Roman" w:hAnsi="Times New Roman" w:cs="Times New Roman"/>
          <w:sz w:val="28"/>
          <w:szCs w:val="28"/>
          <w:lang w:eastAsia="ru-RU"/>
        </w:rPr>
        <w:t xml:space="preserve"> [2]</w:t>
      </w:r>
      <w:r w:rsidRPr="00C51AE6">
        <w:rPr>
          <w:rFonts w:ascii="Times New Roman" w:eastAsia="Times New Roman" w:hAnsi="Times New Roman" w:cs="Times New Roman"/>
          <w:sz w:val="28"/>
          <w:szCs w:val="28"/>
          <w:lang w:val="uk-UA" w:eastAsia="ru-RU"/>
        </w:rPr>
        <w:t>.</w:t>
      </w:r>
    </w:p>
    <w:p w:rsidR="00A27244" w:rsidRDefault="00A27244" w:rsidP="00C51AE6">
      <w:pPr>
        <w:spacing w:after="120" w:line="360" w:lineRule="auto"/>
        <w:ind w:right="9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в системі професійної педагогічної освіти Бельгії можна визначити наступні особливості:</w:t>
      </w:r>
    </w:p>
    <w:p w:rsidR="00A27244" w:rsidRDefault="00A27244" w:rsidP="00A27244">
      <w:pPr>
        <w:pStyle w:val="a6"/>
        <w:numPr>
          <w:ilvl w:val="0"/>
          <w:numId w:val="4"/>
        </w:numPr>
        <w:spacing w:after="120" w:line="360" w:lineRule="auto"/>
        <w:ind w:left="0" w:right="98"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чітка диференціація </w:t>
      </w:r>
      <w:r w:rsidRPr="00A27244">
        <w:rPr>
          <w:rFonts w:ascii="Times New Roman" w:eastAsia="Times New Roman" w:hAnsi="Times New Roman" w:cs="Times New Roman"/>
          <w:sz w:val="28"/>
          <w:szCs w:val="28"/>
          <w:lang w:val="uk-UA" w:eastAsia="ru-RU"/>
        </w:rPr>
        <w:t>рівнів підг</w:t>
      </w:r>
      <w:r>
        <w:rPr>
          <w:rFonts w:ascii="Times New Roman" w:eastAsia="Times New Roman" w:hAnsi="Times New Roman" w:cs="Times New Roman"/>
          <w:sz w:val="28"/>
          <w:szCs w:val="28"/>
          <w:lang w:val="uk-UA" w:eastAsia="ru-RU"/>
        </w:rPr>
        <w:t>отовки педагогічних працівників;</w:t>
      </w:r>
    </w:p>
    <w:p w:rsidR="00A27244" w:rsidRDefault="00A27244" w:rsidP="00A27244">
      <w:pPr>
        <w:pStyle w:val="a6"/>
        <w:numPr>
          <w:ilvl w:val="0"/>
          <w:numId w:val="4"/>
        </w:numPr>
        <w:spacing w:after="120" w:line="360" w:lineRule="auto"/>
        <w:ind w:left="0" w:right="98" w:firstLine="709"/>
        <w:jc w:val="both"/>
        <w:rPr>
          <w:rFonts w:ascii="Times New Roman" w:eastAsia="Times New Roman" w:hAnsi="Times New Roman" w:cs="Times New Roman"/>
          <w:sz w:val="28"/>
          <w:szCs w:val="28"/>
          <w:lang w:val="uk-UA" w:eastAsia="ru-RU"/>
        </w:rPr>
      </w:pPr>
      <w:r w:rsidRPr="00A27244">
        <w:rPr>
          <w:rFonts w:ascii="Times New Roman" w:eastAsia="Times New Roman" w:hAnsi="Times New Roman" w:cs="Times New Roman"/>
          <w:sz w:val="28"/>
          <w:szCs w:val="28"/>
          <w:lang w:val="uk-UA" w:eastAsia="ru-RU"/>
        </w:rPr>
        <w:t>забезпечення неперервної педагогічної освіти без відриву вчителя від виробництва</w:t>
      </w:r>
      <w:r>
        <w:rPr>
          <w:rFonts w:ascii="Times New Roman" w:eastAsia="Times New Roman" w:hAnsi="Times New Roman" w:cs="Times New Roman"/>
          <w:sz w:val="28"/>
          <w:szCs w:val="28"/>
          <w:lang w:val="uk-UA" w:eastAsia="ru-RU"/>
        </w:rPr>
        <w:t>;</w:t>
      </w:r>
    </w:p>
    <w:p w:rsidR="00A27244" w:rsidRDefault="00A27244" w:rsidP="00A27244">
      <w:pPr>
        <w:pStyle w:val="a6"/>
        <w:numPr>
          <w:ilvl w:val="0"/>
          <w:numId w:val="4"/>
        </w:numPr>
        <w:spacing w:after="120" w:line="360" w:lineRule="auto"/>
        <w:ind w:left="0" w:right="98" w:firstLine="709"/>
        <w:jc w:val="both"/>
        <w:rPr>
          <w:rFonts w:ascii="Times New Roman" w:eastAsia="Times New Roman" w:hAnsi="Times New Roman" w:cs="Times New Roman"/>
          <w:sz w:val="28"/>
          <w:szCs w:val="28"/>
          <w:lang w:val="uk-UA" w:eastAsia="ru-RU"/>
        </w:rPr>
      </w:pPr>
      <w:proofErr w:type="spellStart"/>
      <w:r w:rsidRPr="00A27244">
        <w:rPr>
          <w:rFonts w:ascii="Times New Roman" w:eastAsia="Times New Roman" w:hAnsi="Times New Roman" w:cs="Times New Roman"/>
          <w:sz w:val="28"/>
          <w:szCs w:val="28"/>
          <w:lang w:eastAsia="ru-RU"/>
        </w:rPr>
        <w:t>використання</w:t>
      </w:r>
      <w:proofErr w:type="spellEnd"/>
      <w:r w:rsidRPr="00A27244">
        <w:rPr>
          <w:rFonts w:ascii="Times New Roman" w:eastAsia="Times New Roman" w:hAnsi="Times New Roman" w:cs="Times New Roman"/>
          <w:sz w:val="28"/>
          <w:szCs w:val="28"/>
          <w:lang w:eastAsia="ru-RU"/>
        </w:rPr>
        <w:t xml:space="preserve"> </w:t>
      </w:r>
      <w:proofErr w:type="spellStart"/>
      <w:r w:rsidRPr="00A27244">
        <w:rPr>
          <w:rFonts w:ascii="Times New Roman" w:eastAsia="Times New Roman" w:hAnsi="Times New Roman" w:cs="Times New Roman"/>
          <w:sz w:val="28"/>
          <w:szCs w:val="28"/>
          <w:lang w:eastAsia="ru-RU"/>
        </w:rPr>
        <w:t>гуманістичного</w:t>
      </w:r>
      <w:proofErr w:type="spellEnd"/>
      <w:r w:rsidRPr="00A27244">
        <w:rPr>
          <w:rFonts w:ascii="Times New Roman" w:eastAsia="Times New Roman" w:hAnsi="Times New Roman" w:cs="Times New Roman"/>
          <w:sz w:val="28"/>
          <w:szCs w:val="28"/>
          <w:lang w:eastAsia="ru-RU"/>
        </w:rPr>
        <w:t xml:space="preserve"> </w:t>
      </w:r>
      <w:proofErr w:type="spellStart"/>
      <w:r w:rsidRPr="00A27244">
        <w:rPr>
          <w:rFonts w:ascii="Times New Roman" w:eastAsia="Times New Roman" w:hAnsi="Times New Roman" w:cs="Times New Roman"/>
          <w:sz w:val="28"/>
          <w:szCs w:val="28"/>
          <w:lang w:eastAsia="ru-RU"/>
        </w:rPr>
        <w:t>особистісно-орієнтованого</w:t>
      </w:r>
      <w:proofErr w:type="spellEnd"/>
      <w:r w:rsidRPr="00A27244">
        <w:rPr>
          <w:rFonts w:ascii="Times New Roman" w:eastAsia="Times New Roman" w:hAnsi="Times New Roman" w:cs="Times New Roman"/>
          <w:sz w:val="28"/>
          <w:szCs w:val="28"/>
          <w:lang w:eastAsia="ru-RU"/>
        </w:rPr>
        <w:t xml:space="preserve">, </w:t>
      </w:r>
      <w:proofErr w:type="spellStart"/>
      <w:r w:rsidRPr="00A27244">
        <w:rPr>
          <w:rFonts w:ascii="Times New Roman" w:eastAsia="Times New Roman" w:hAnsi="Times New Roman" w:cs="Times New Roman"/>
          <w:sz w:val="28"/>
          <w:szCs w:val="28"/>
          <w:lang w:eastAsia="ru-RU"/>
        </w:rPr>
        <w:t>персоналізованого</w:t>
      </w:r>
      <w:proofErr w:type="spellEnd"/>
      <w:r w:rsidRPr="00A27244">
        <w:rPr>
          <w:rFonts w:ascii="Times New Roman" w:eastAsia="Times New Roman" w:hAnsi="Times New Roman" w:cs="Times New Roman"/>
          <w:sz w:val="28"/>
          <w:szCs w:val="28"/>
          <w:lang w:eastAsia="ru-RU"/>
        </w:rPr>
        <w:t xml:space="preserve"> й </w:t>
      </w:r>
      <w:proofErr w:type="spellStart"/>
      <w:r w:rsidRPr="00A27244">
        <w:rPr>
          <w:rFonts w:ascii="Times New Roman" w:eastAsia="Times New Roman" w:hAnsi="Times New Roman" w:cs="Times New Roman"/>
          <w:sz w:val="28"/>
          <w:szCs w:val="28"/>
          <w:lang w:eastAsia="ru-RU"/>
        </w:rPr>
        <w:t>компетентнісного</w:t>
      </w:r>
      <w:proofErr w:type="spellEnd"/>
      <w:r w:rsidRPr="00A27244">
        <w:rPr>
          <w:rFonts w:ascii="Times New Roman" w:eastAsia="Times New Roman" w:hAnsi="Times New Roman" w:cs="Times New Roman"/>
          <w:sz w:val="28"/>
          <w:szCs w:val="28"/>
          <w:lang w:eastAsia="ru-RU"/>
        </w:rPr>
        <w:t xml:space="preserve"> </w:t>
      </w:r>
      <w:proofErr w:type="spellStart"/>
      <w:proofErr w:type="gramStart"/>
      <w:r w:rsidRPr="00A27244">
        <w:rPr>
          <w:rFonts w:ascii="Times New Roman" w:eastAsia="Times New Roman" w:hAnsi="Times New Roman" w:cs="Times New Roman"/>
          <w:sz w:val="28"/>
          <w:szCs w:val="28"/>
          <w:lang w:eastAsia="ru-RU"/>
        </w:rPr>
        <w:t>п</w:t>
      </w:r>
      <w:proofErr w:type="gramEnd"/>
      <w:r w:rsidRPr="00A27244">
        <w:rPr>
          <w:rFonts w:ascii="Times New Roman" w:eastAsia="Times New Roman" w:hAnsi="Times New Roman" w:cs="Times New Roman"/>
          <w:sz w:val="28"/>
          <w:szCs w:val="28"/>
          <w:lang w:eastAsia="ru-RU"/>
        </w:rPr>
        <w:t>ідходів</w:t>
      </w:r>
      <w:proofErr w:type="spellEnd"/>
      <w:r>
        <w:rPr>
          <w:rFonts w:ascii="Times New Roman" w:eastAsia="Times New Roman" w:hAnsi="Times New Roman" w:cs="Times New Roman"/>
          <w:sz w:val="28"/>
          <w:szCs w:val="28"/>
          <w:lang w:val="uk-UA" w:eastAsia="ru-RU"/>
        </w:rPr>
        <w:t xml:space="preserve"> при підготовці майбутніх вчителів;</w:t>
      </w:r>
    </w:p>
    <w:p w:rsidR="00A27244" w:rsidRPr="00A1500D" w:rsidRDefault="00A27244" w:rsidP="00A27244">
      <w:pPr>
        <w:pStyle w:val="a6"/>
        <w:numPr>
          <w:ilvl w:val="0"/>
          <w:numId w:val="4"/>
        </w:numPr>
        <w:spacing w:after="120" w:line="360" w:lineRule="auto"/>
        <w:ind w:left="0" w:firstLine="709"/>
        <w:jc w:val="both"/>
        <w:rPr>
          <w:rFonts w:ascii="Times New Roman" w:hAnsi="Times New Roman" w:cs="Times New Roman"/>
          <w:sz w:val="28"/>
          <w:szCs w:val="28"/>
          <w:lang w:val="uk-UA"/>
        </w:rPr>
      </w:pPr>
      <w:r w:rsidRPr="00A1500D">
        <w:rPr>
          <w:rFonts w:ascii="Times New Roman" w:hAnsi="Times New Roman" w:cs="Times New Roman"/>
          <w:sz w:val="28"/>
          <w:szCs w:val="28"/>
          <w:lang w:val="uk-UA"/>
        </w:rPr>
        <w:t>наявність трьох великих мовних регіонів, що зумовило утворення відповідно трьох незалежних системи освіти на голландській, французькій і німецькій мовах;</w:t>
      </w:r>
    </w:p>
    <w:p w:rsidR="00A27244" w:rsidRDefault="00A27244" w:rsidP="00A27244">
      <w:pPr>
        <w:pStyle w:val="a6"/>
        <w:numPr>
          <w:ilvl w:val="0"/>
          <w:numId w:val="4"/>
        </w:numPr>
        <w:spacing w:after="120" w:line="360" w:lineRule="auto"/>
        <w:ind w:left="0" w:right="98"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proofErr w:type="spellStart"/>
      <w:r w:rsidRPr="00A27244">
        <w:rPr>
          <w:rFonts w:ascii="Times New Roman" w:eastAsia="Times New Roman" w:hAnsi="Times New Roman" w:cs="Times New Roman"/>
          <w:sz w:val="28"/>
          <w:szCs w:val="28"/>
          <w:lang w:eastAsia="ru-RU"/>
        </w:rPr>
        <w:t>истема</w:t>
      </w:r>
      <w:proofErr w:type="spellEnd"/>
      <w:r w:rsidRPr="00A27244">
        <w:rPr>
          <w:rFonts w:ascii="Times New Roman" w:eastAsia="Times New Roman" w:hAnsi="Times New Roman" w:cs="Times New Roman"/>
          <w:sz w:val="28"/>
          <w:szCs w:val="28"/>
          <w:lang w:eastAsia="ru-RU"/>
        </w:rPr>
        <w:t xml:space="preserve"> </w:t>
      </w:r>
      <w:proofErr w:type="spellStart"/>
      <w:r w:rsidRPr="00A27244">
        <w:rPr>
          <w:rFonts w:ascii="Times New Roman" w:eastAsia="Times New Roman" w:hAnsi="Times New Roman" w:cs="Times New Roman"/>
          <w:sz w:val="28"/>
          <w:szCs w:val="28"/>
          <w:lang w:eastAsia="ru-RU"/>
        </w:rPr>
        <w:t>вищої</w:t>
      </w:r>
      <w:proofErr w:type="spellEnd"/>
      <w:r w:rsidRPr="00A27244">
        <w:rPr>
          <w:rFonts w:ascii="Times New Roman" w:eastAsia="Times New Roman" w:hAnsi="Times New Roman" w:cs="Times New Roman"/>
          <w:sz w:val="28"/>
          <w:szCs w:val="28"/>
          <w:lang w:eastAsia="ru-RU"/>
        </w:rPr>
        <w:t xml:space="preserve"> </w:t>
      </w:r>
      <w:proofErr w:type="spellStart"/>
      <w:r w:rsidRPr="00A27244">
        <w:rPr>
          <w:rFonts w:ascii="Times New Roman" w:eastAsia="Times New Roman" w:hAnsi="Times New Roman" w:cs="Times New Roman"/>
          <w:sz w:val="28"/>
          <w:szCs w:val="28"/>
          <w:lang w:eastAsia="ru-RU"/>
        </w:rPr>
        <w:t>професійної</w:t>
      </w:r>
      <w:proofErr w:type="spellEnd"/>
      <w:r w:rsidRPr="00A27244">
        <w:rPr>
          <w:rFonts w:ascii="Times New Roman" w:eastAsia="Times New Roman" w:hAnsi="Times New Roman" w:cs="Times New Roman"/>
          <w:sz w:val="28"/>
          <w:szCs w:val="28"/>
          <w:lang w:eastAsia="ru-RU"/>
        </w:rPr>
        <w:t xml:space="preserve"> </w:t>
      </w:r>
      <w:proofErr w:type="spellStart"/>
      <w:r w:rsidRPr="00A27244">
        <w:rPr>
          <w:rFonts w:ascii="Times New Roman" w:eastAsia="Times New Roman" w:hAnsi="Times New Roman" w:cs="Times New Roman"/>
          <w:sz w:val="28"/>
          <w:szCs w:val="28"/>
          <w:lang w:eastAsia="ru-RU"/>
        </w:rPr>
        <w:t>освіти</w:t>
      </w:r>
      <w:proofErr w:type="spellEnd"/>
      <w:r w:rsidRPr="00A27244">
        <w:rPr>
          <w:rFonts w:ascii="Times New Roman" w:eastAsia="Times New Roman" w:hAnsi="Times New Roman" w:cs="Times New Roman"/>
          <w:sz w:val="28"/>
          <w:szCs w:val="28"/>
          <w:lang w:eastAsia="ru-RU"/>
        </w:rPr>
        <w:t xml:space="preserve"> та </w:t>
      </w:r>
      <w:proofErr w:type="spellStart"/>
      <w:r w:rsidRPr="00A27244">
        <w:rPr>
          <w:rFonts w:ascii="Times New Roman" w:eastAsia="Times New Roman" w:hAnsi="Times New Roman" w:cs="Times New Roman"/>
          <w:sz w:val="28"/>
          <w:szCs w:val="28"/>
          <w:lang w:eastAsia="ru-RU"/>
        </w:rPr>
        <w:t>підготовки</w:t>
      </w:r>
      <w:proofErr w:type="spellEnd"/>
      <w:r w:rsidRPr="00A27244">
        <w:rPr>
          <w:rFonts w:ascii="Times New Roman" w:eastAsia="Times New Roman" w:hAnsi="Times New Roman" w:cs="Times New Roman"/>
          <w:sz w:val="28"/>
          <w:szCs w:val="28"/>
          <w:lang w:eastAsia="ru-RU"/>
        </w:rPr>
        <w:t xml:space="preserve"> </w:t>
      </w:r>
      <w:proofErr w:type="spellStart"/>
      <w:r w:rsidRPr="00A27244">
        <w:rPr>
          <w:rFonts w:ascii="Times New Roman" w:eastAsia="Times New Roman" w:hAnsi="Times New Roman" w:cs="Times New Roman"/>
          <w:sz w:val="28"/>
          <w:szCs w:val="28"/>
          <w:lang w:eastAsia="ru-RU"/>
        </w:rPr>
        <w:t>фахівців</w:t>
      </w:r>
      <w:proofErr w:type="spellEnd"/>
      <w:r w:rsidRPr="00A27244">
        <w:rPr>
          <w:rFonts w:ascii="Times New Roman" w:eastAsia="Times New Roman" w:hAnsi="Times New Roman" w:cs="Times New Roman"/>
          <w:sz w:val="28"/>
          <w:szCs w:val="28"/>
          <w:lang w:eastAsia="ru-RU"/>
        </w:rPr>
        <w:t xml:space="preserve"> у </w:t>
      </w:r>
      <w:proofErr w:type="spellStart"/>
      <w:r w:rsidRPr="00A27244">
        <w:rPr>
          <w:rFonts w:ascii="Times New Roman" w:eastAsia="Times New Roman" w:hAnsi="Times New Roman" w:cs="Times New Roman"/>
          <w:sz w:val="28"/>
          <w:szCs w:val="28"/>
          <w:lang w:eastAsia="ru-RU"/>
        </w:rPr>
        <w:t>Бельгії</w:t>
      </w:r>
      <w:proofErr w:type="spellEnd"/>
      <w:r w:rsidRPr="00A27244">
        <w:rPr>
          <w:rFonts w:ascii="Times New Roman" w:eastAsia="Times New Roman" w:hAnsi="Times New Roman" w:cs="Times New Roman"/>
          <w:sz w:val="28"/>
          <w:szCs w:val="28"/>
          <w:lang w:eastAsia="ru-RU"/>
        </w:rPr>
        <w:t xml:space="preserve"> є </w:t>
      </w:r>
      <w:proofErr w:type="spellStart"/>
      <w:r w:rsidRPr="00A27244">
        <w:rPr>
          <w:rFonts w:ascii="Times New Roman" w:eastAsia="Times New Roman" w:hAnsi="Times New Roman" w:cs="Times New Roman"/>
          <w:sz w:val="28"/>
          <w:szCs w:val="28"/>
          <w:lang w:eastAsia="ru-RU"/>
        </w:rPr>
        <w:t>прозорою</w:t>
      </w:r>
      <w:proofErr w:type="spellEnd"/>
      <w:r>
        <w:rPr>
          <w:rFonts w:ascii="Times New Roman" w:eastAsia="Times New Roman" w:hAnsi="Times New Roman" w:cs="Times New Roman"/>
          <w:sz w:val="28"/>
          <w:szCs w:val="28"/>
          <w:lang w:val="uk-UA" w:eastAsia="ru-RU"/>
        </w:rPr>
        <w:t xml:space="preserve"> та</w:t>
      </w:r>
      <w:r w:rsidRPr="00A27244">
        <w:rPr>
          <w:rFonts w:ascii="Times New Roman" w:eastAsia="Times New Roman" w:hAnsi="Times New Roman" w:cs="Times New Roman"/>
          <w:sz w:val="28"/>
          <w:szCs w:val="28"/>
          <w:lang w:eastAsia="ru-RU"/>
        </w:rPr>
        <w:t xml:space="preserve"> максимально </w:t>
      </w:r>
      <w:proofErr w:type="spellStart"/>
      <w:r w:rsidRPr="00A27244">
        <w:rPr>
          <w:rFonts w:ascii="Times New Roman" w:eastAsia="Times New Roman" w:hAnsi="Times New Roman" w:cs="Times New Roman"/>
          <w:sz w:val="28"/>
          <w:szCs w:val="28"/>
          <w:lang w:eastAsia="ru-RU"/>
        </w:rPr>
        <w:t>відкритою</w:t>
      </w:r>
      <w:proofErr w:type="spellEnd"/>
      <w:r>
        <w:rPr>
          <w:rFonts w:ascii="Times New Roman" w:eastAsia="Times New Roman" w:hAnsi="Times New Roman" w:cs="Times New Roman"/>
          <w:sz w:val="28"/>
          <w:szCs w:val="28"/>
          <w:lang w:val="uk-UA" w:eastAsia="ru-RU"/>
        </w:rPr>
        <w:t>;</w:t>
      </w:r>
    </w:p>
    <w:p w:rsidR="00A27244" w:rsidRDefault="00A27244" w:rsidP="00A27244">
      <w:pPr>
        <w:pStyle w:val="a6"/>
        <w:numPr>
          <w:ilvl w:val="0"/>
          <w:numId w:val="4"/>
        </w:numPr>
        <w:spacing w:after="120" w:line="360" w:lineRule="auto"/>
        <w:ind w:left="0" w:right="98" w:firstLine="709"/>
        <w:jc w:val="both"/>
        <w:rPr>
          <w:rFonts w:ascii="Times New Roman" w:eastAsia="Times New Roman" w:hAnsi="Times New Roman" w:cs="Times New Roman"/>
          <w:sz w:val="28"/>
          <w:szCs w:val="28"/>
          <w:lang w:val="uk-UA" w:eastAsia="ru-RU"/>
        </w:rPr>
      </w:pPr>
      <w:r w:rsidRPr="00A27244">
        <w:rPr>
          <w:rFonts w:ascii="Times New Roman" w:eastAsia="Times New Roman" w:hAnsi="Times New Roman" w:cs="Times New Roman"/>
          <w:sz w:val="28"/>
          <w:szCs w:val="28"/>
          <w:lang w:val="uk-UA" w:eastAsia="ru-RU"/>
        </w:rPr>
        <w:t>наявність професійно-орієнтованих й академічно-орієнтованих курсів</w:t>
      </w:r>
      <w:r>
        <w:rPr>
          <w:rFonts w:ascii="Times New Roman" w:eastAsia="Times New Roman" w:hAnsi="Times New Roman" w:cs="Times New Roman"/>
          <w:sz w:val="28"/>
          <w:szCs w:val="28"/>
          <w:lang w:val="uk-UA" w:eastAsia="ru-RU"/>
        </w:rPr>
        <w:t xml:space="preserve"> при здобутті кваліфікації вчителя;</w:t>
      </w:r>
    </w:p>
    <w:p w:rsidR="00A27244" w:rsidRPr="00A27244" w:rsidRDefault="00A27244" w:rsidP="00A27244">
      <w:pPr>
        <w:pStyle w:val="a6"/>
        <w:numPr>
          <w:ilvl w:val="0"/>
          <w:numId w:val="4"/>
        </w:numPr>
        <w:spacing w:after="120" w:line="360" w:lineRule="auto"/>
        <w:ind w:left="0" w:right="98"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міжнародна спрямованість освіти.</w:t>
      </w:r>
    </w:p>
    <w:p w:rsidR="00C51AE6" w:rsidRDefault="00C51AE6" w:rsidP="00C51AE6">
      <w:pPr>
        <w:pStyle w:val="Default"/>
        <w:tabs>
          <w:tab w:val="left" w:pos="7965"/>
        </w:tabs>
        <w:spacing w:line="360" w:lineRule="auto"/>
        <w:ind w:firstLine="709"/>
        <w:jc w:val="both"/>
        <w:rPr>
          <w:color w:val="auto"/>
          <w:sz w:val="28"/>
          <w:szCs w:val="28"/>
          <w:lang w:val="uk-UA"/>
        </w:rPr>
      </w:pPr>
    </w:p>
    <w:p w:rsidR="00C51AE6" w:rsidRDefault="00C51AE6" w:rsidP="00C51AE6">
      <w:pPr>
        <w:pStyle w:val="Default"/>
        <w:tabs>
          <w:tab w:val="left" w:pos="7965"/>
        </w:tabs>
        <w:spacing w:line="360" w:lineRule="auto"/>
        <w:ind w:firstLine="709"/>
        <w:jc w:val="center"/>
        <w:rPr>
          <w:b/>
          <w:color w:val="auto"/>
          <w:sz w:val="28"/>
          <w:szCs w:val="28"/>
          <w:lang w:val="uk-UA"/>
        </w:rPr>
      </w:pPr>
      <w:r>
        <w:rPr>
          <w:b/>
          <w:color w:val="auto"/>
          <w:sz w:val="28"/>
          <w:szCs w:val="28"/>
          <w:lang w:val="uk-UA"/>
        </w:rPr>
        <w:t>СПИСОК ВИКОРИСТАНИХ ДЖЕРЕЛ</w:t>
      </w:r>
    </w:p>
    <w:p w:rsidR="00C51AE6" w:rsidRDefault="00C51AE6" w:rsidP="00C51AE6">
      <w:pPr>
        <w:pStyle w:val="Default"/>
        <w:tabs>
          <w:tab w:val="left" w:pos="7965"/>
        </w:tabs>
        <w:spacing w:line="360" w:lineRule="auto"/>
        <w:ind w:firstLine="709"/>
        <w:jc w:val="center"/>
        <w:rPr>
          <w:b/>
          <w:color w:val="auto"/>
          <w:sz w:val="28"/>
          <w:szCs w:val="28"/>
          <w:lang w:val="uk-UA"/>
        </w:rPr>
      </w:pPr>
    </w:p>
    <w:p w:rsidR="00C51AE6" w:rsidRDefault="00A27244" w:rsidP="00A27244">
      <w:pPr>
        <w:pStyle w:val="Default"/>
        <w:tabs>
          <w:tab w:val="left" w:pos="7965"/>
        </w:tabs>
        <w:spacing w:line="360" w:lineRule="auto"/>
        <w:ind w:firstLine="851"/>
        <w:jc w:val="both"/>
        <w:rPr>
          <w:color w:val="auto"/>
          <w:sz w:val="28"/>
          <w:szCs w:val="28"/>
          <w:lang w:val="uk-UA"/>
        </w:rPr>
      </w:pPr>
      <w:r>
        <w:rPr>
          <w:color w:val="auto"/>
          <w:sz w:val="28"/>
          <w:szCs w:val="28"/>
          <w:lang w:val="uk-UA"/>
        </w:rPr>
        <w:t xml:space="preserve">1. </w:t>
      </w:r>
      <w:r w:rsidRPr="00A27244">
        <w:rPr>
          <w:color w:val="auto"/>
          <w:sz w:val="28"/>
          <w:szCs w:val="28"/>
          <w:lang w:val="uk-UA"/>
        </w:rPr>
        <w:t xml:space="preserve">Гаврилюк М. В., Лещенко М. П., </w:t>
      </w:r>
      <w:proofErr w:type="spellStart"/>
      <w:r w:rsidRPr="00A27244">
        <w:rPr>
          <w:color w:val="auto"/>
          <w:sz w:val="28"/>
          <w:szCs w:val="28"/>
          <w:lang w:val="uk-UA"/>
        </w:rPr>
        <w:t>Магдач</w:t>
      </w:r>
      <w:proofErr w:type="spellEnd"/>
      <w:r w:rsidRPr="00A27244">
        <w:rPr>
          <w:color w:val="auto"/>
          <w:sz w:val="28"/>
          <w:szCs w:val="28"/>
          <w:lang w:val="uk-UA"/>
        </w:rPr>
        <w:t xml:space="preserve"> З. Т., </w:t>
      </w:r>
      <w:proofErr w:type="spellStart"/>
      <w:r w:rsidRPr="00A27244">
        <w:rPr>
          <w:color w:val="auto"/>
          <w:sz w:val="28"/>
          <w:szCs w:val="28"/>
          <w:lang w:val="uk-UA"/>
        </w:rPr>
        <w:t>Мукан</w:t>
      </w:r>
      <w:proofErr w:type="spellEnd"/>
      <w:r w:rsidRPr="00A27244">
        <w:rPr>
          <w:color w:val="auto"/>
          <w:sz w:val="28"/>
          <w:szCs w:val="28"/>
          <w:lang w:val="uk-UA"/>
        </w:rPr>
        <w:t xml:space="preserve"> Н. В. </w:t>
      </w:r>
      <w:proofErr w:type="spellStart"/>
      <w:r w:rsidRPr="00A27244">
        <w:rPr>
          <w:color w:val="auto"/>
          <w:sz w:val="28"/>
          <w:szCs w:val="28"/>
          <w:lang w:val="uk-UA"/>
        </w:rPr>
        <w:t>Education</w:t>
      </w:r>
      <w:proofErr w:type="spellEnd"/>
      <w:r w:rsidRPr="00A27244">
        <w:rPr>
          <w:color w:val="auto"/>
          <w:sz w:val="28"/>
          <w:szCs w:val="28"/>
          <w:lang w:val="uk-UA"/>
        </w:rPr>
        <w:t xml:space="preserve"> </w:t>
      </w:r>
      <w:proofErr w:type="spellStart"/>
      <w:r w:rsidRPr="00A27244">
        <w:rPr>
          <w:color w:val="auto"/>
          <w:sz w:val="28"/>
          <w:szCs w:val="28"/>
          <w:lang w:val="uk-UA"/>
        </w:rPr>
        <w:t>in</w:t>
      </w:r>
      <w:proofErr w:type="spellEnd"/>
      <w:r w:rsidRPr="00A27244">
        <w:rPr>
          <w:color w:val="auto"/>
          <w:sz w:val="28"/>
          <w:szCs w:val="28"/>
          <w:lang w:val="uk-UA"/>
        </w:rPr>
        <w:t xml:space="preserve"> </w:t>
      </w:r>
      <w:proofErr w:type="spellStart"/>
      <w:r w:rsidRPr="00A27244">
        <w:rPr>
          <w:color w:val="auto"/>
          <w:sz w:val="28"/>
          <w:szCs w:val="28"/>
          <w:lang w:val="uk-UA"/>
        </w:rPr>
        <w:t>Europe</w:t>
      </w:r>
      <w:proofErr w:type="spellEnd"/>
      <w:r w:rsidRPr="00A27244">
        <w:rPr>
          <w:color w:val="auto"/>
          <w:sz w:val="28"/>
          <w:szCs w:val="28"/>
          <w:lang w:val="uk-UA"/>
        </w:rPr>
        <w:t xml:space="preserve">: </w:t>
      </w:r>
      <w:proofErr w:type="spellStart"/>
      <w:r w:rsidRPr="00A27244">
        <w:rPr>
          <w:color w:val="auto"/>
          <w:sz w:val="28"/>
          <w:szCs w:val="28"/>
          <w:lang w:val="uk-UA"/>
        </w:rPr>
        <w:t>the</w:t>
      </w:r>
      <w:proofErr w:type="spellEnd"/>
      <w:r w:rsidRPr="00A27244">
        <w:rPr>
          <w:color w:val="auto"/>
          <w:sz w:val="28"/>
          <w:szCs w:val="28"/>
          <w:lang w:val="uk-UA"/>
        </w:rPr>
        <w:t xml:space="preserve"> </w:t>
      </w:r>
      <w:proofErr w:type="spellStart"/>
      <w:r w:rsidRPr="00A27244">
        <w:rPr>
          <w:color w:val="auto"/>
          <w:sz w:val="28"/>
          <w:szCs w:val="28"/>
          <w:lang w:val="uk-UA"/>
        </w:rPr>
        <w:t>main</w:t>
      </w:r>
      <w:proofErr w:type="spellEnd"/>
      <w:r w:rsidRPr="00A27244">
        <w:rPr>
          <w:color w:val="auto"/>
          <w:sz w:val="28"/>
          <w:szCs w:val="28"/>
          <w:lang w:val="uk-UA"/>
        </w:rPr>
        <w:t xml:space="preserve"> </w:t>
      </w:r>
      <w:proofErr w:type="spellStart"/>
      <w:r w:rsidRPr="00A27244">
        <w:rPr>
          <w:color w:val="auto"/>
          <w:sz w:val="28"/>
          <w:szCs w:val="28"/>
          <w:lang w:val="uk-UA"/>
        </w:rPr>
        <w:t>features</w:t>
      </w:r>
      <w:proofErr w:type="spellEnd"/>
      <w:r w:rsidRPr="00A27244">
        <w:rPr>
          <w:color w:val="auto"/>
          <w:sz w:val="28"/>
          <w:szCs w:val="28"/>
          <w:lang w:val="uk-UA"/>
        </w:rPr>
        <w:t>. Освіта в Європі: основні характеристики: навчальний посібник / ред. М. П. Лещенко. – Львів: Видавництво «Бескид Біт», 2008. – 244 с.</w:t>
      </w:r>
    </w:p>
    <w:p w:rsidR="00A27244" w:rsidRDefault="00A27244" w:rsidP="00A27244">
      <w:pPr>
        <w:pStyle w:val="Default"/>
        <w:tabs>
          <w:tab w:val="left" w:pos="7965"/>
        </w:tabs>
        <w:spacing w:line="360" w:lineRule="auto"/>
        <w:ind w:firstLine="851"/>
        <w:jc w:val="both"/>
        <w:rPr>
          <w:color w:val="auto"/>
          <w:sz w:val="28"/>
          <w:szCs w:val="28"/>
          <w:lang w:val="uk-UA"/>
        </w:rPr>
      </w:pPr>
      <w:r>
        <w:rPr>
          <w:color w:val="auto"/>
          <w:sz w:val="28"/>
          <w:szCs w:val="28"/>
          <w:lang w:val="uk-UA"/>
        </w:rPr>
        <w:t xml:space="preserve">2. </w:t>
      </w:r>
      <w:proofErr w:type="spellStart"/>
      <w:r>
        <w:rPr>
          <w:color w:val="auto"/>
          <w:sz w:val="28"/>
          <w:szCs w:val="28"/>
          <w:lang w:val="uk-UA"/>
        </w:rPr>
        <w:t>Кучай</w:t>
      </w:r>
      <w:proofErr w:type="spellEnd"/>
      <w:r>
        <w:rPr>
          <w:color w:val="auto"/>
          <w:sz w:val="28"/>
          <w:szCs w:val="28"/>
          <w:lang w:val="uk-UA"/>
        </w:rPr>
        <w:t xml:space="preserve">, Т. Професійна освіта Бельгії в умовах євроінтеграції / Тетяна </w:t>
      </w:r>
      <w:proofErr w:type="spellStart"/>
      <w:r>
        <w:rPr>
          <w:color w:val="auto"/>
          <w:sz w:val="28"/>
          <w:szCs w:val="28"/>
          <w:lang w:val="uk-UA"/>
        </w:rPr>
        <w:t>Кучай</w:t>
      </w:r>
      <w:proofErr w:type="spellEnd"/>
      <w:r>
        <w:rPr>
          <w:color w:val="auto"/>
          <w:sz w:val="28"/>
          <w:szCs w:val="28"/>
          <w:lang w:val="uk-UA"/>
        </w:rPr>
        <w:t xml:space="preserve"> // Порівняльна професійна педагогіка. – 2011. - № 2. – С.135-140.</w:t>
      </w:r>
    </w:p>
    <w:p w:rsidR="00A27244" w:rsidRPr="00A27244" w:rsidRDefault="00A27244" w:rsidP="00A27244">
      <w:pPr>
        <w:pStyle w:val="Default"/>
        <w:tabs>
          <w:tab w:val="left" w:pos="7965"/>
        </w:tabs>
        <w:spacing w:line="360" w:lineRule="auto"/>
        <w:ind w:firstLine="851"/>
        <w:jc w:val="both"/>
        <w:rPr>
          <w:sz w:val="28"/>
          <w:szCs w:val="28"/>
          <w:lang w:val="en-US"/>
        </w:rPr>
      </w:pPr>
      <w:r>
        <w:rPr>
          <w:color w:val="auto"/>
          <w:sz w:val="28"/>
          <w:szCs w:val="28"/>
          <w:lang w:val="uk-UA"/>
        </w:rPr>
        <w:t xml:space="preserve">3. </w:t>
      </w:r>
      <w:proofErr w:type="spellStart"/>
      <w:r w:rsidRPr="00A27244">
        <w:rPr>
          <w:sz w:val="28"/>
          <w:szCs w:val="28"/>
          <w:lang w:val="en-US"/>
        </w:rPr>
        <w:t>Depaepe</w:t>
      </w:r>
      <w:proofErr w:type="spellEnd"/>
      <w:r w:rsidRPr="00A27244">
        <w:rPr>
          <w:sz w:val="28"/>
          <w:szCs w:val="28"/>
          <w:lang w:val="en-US"/>
        </w:rPr>
        <w:t xml:space="preserve"> M. Demythologizing the Educational Past: an </w:t>
      </w:r>
      <w:r w:rsidRPr="00A27244">
        <w:rPr>
          <w:sz w:val="28"/>
          <w:szCs w:val="28"/>
          <w:u w:val="single"/>
          <w:lang w:val="en-US"/>
        </w:rPr>
        <w:t>endless</w:t>
      </w:r>
      <w:r w:rsidRPr="00A27244">
        <w:rPr>
          <w:sz w:val="28"/>
          <w:szCs w:val="28"/>
          <w:lang w:val="en-US"/>
        </w:rPr>
        <w:t xml:space="preserve"> task in history of education // Historical Studies in Education. – 1997. </w:t>
      </w:r>
      <w:proofErr w:type="gramStart"/>
      <w:r w:rsidRPr="00A27244">
        <w:rPr>
          <w:sz w:val="28"/>
          <w:szCs w:val="28"/>
          <w:lang w:val="en-US"/>
        </w:rPr>
        <w:t>– № 9 (2).</w:t>
      </w:r>
      <w:proofErr w:type="gramEnd"/>
      <w:r w:rsidRPr="00A27244">
        <w:rPr>
          <w:sz w:val="28"/>
          <w:szCs w:val="28"/>
          <w:lang w:val="en-US"/>
        </w:rPr>
        <w:t xml:space="preserve"> – P. 208– 223.</w:t>
      </w:r>
    </w:p>
    <w:p w:rsidR="00A27244" w:rsidRPr="00A27244" w:rsidRDefault="00A27244" w:rsidP="00A27244">
      <w:pPr>
        <w:pStyle w:val="Default"/>
        <w:tabs>
          <w:tab w:val="left" w:pos="7965"/>
        </w:tabs>
        <w:spacing w:line="360" w:lineRule="auto"/>
        <w:ind w:firstLine="851"/>
        <w:jc w:val="both"/>
        <w:rPr>
          <w:sz w:val="28"/>
          <w:szCs w:val="28"/>
          <w:lang w:val="en-US"/>
        </w:rPr>
      </w:pPr>
      <w:r>
        <w:rPr>
          <w:color w:val="auto"/>
          <w:sz w:val="28"/>
          <w:szCs w:val="28"/>
          <w:lang w:val="uk-UA"/>
        </w:rPr>
        <w:t xml:space="preserve">4. </w:t>
      </w:r>
      <w:proofErr w:type="gramStart"/>
      <w:r w:rsidRPr="00A27244">
        <w:rPr>
          <w:sz w:val="28"/>
          <w:szCs w:val="28"/>
          <w:lang w:val="en-US"/>
        </w:rPr>
        <w:t>Higher Education in the Flemish Community of Belgium, the French Community of Belgium, Luxembourg and the Netherlands.</w:t>
      </w:r>
      <w:proofErr w:type="gramEnd"/>
      <w:r w:rsidRPr="00A27244">
        <w:rPr>
          <w:sz w:val="28"/>
          <w:szCs w:val="28"/>
          <w:lang w:val="en-US"/>
        </w:rPr>
        <w:t xml:space="preserve"> – </w:t>
      </w:r>
      <w:proofErr w:type="spellStart"/>
      <w:r w:rsidRPr="00A27244">
        <w:rPr>
          <w:sz w:val="28"/>
          <w:szCs w:val="28"/>
          <w:lang w:val="en-US"/>
        </w:rPr>
        <w:t>Expertisecentrum</w:t>
      </w:r>
      <w:proofErr w:type="spellEnd"/>
      <w:r w:rsidRPr="00A27244">
        <w:rPr>
          <w:sz w:val="28"/>
          <w:szCs w:val="28"/>
          <w:lang w:val="en-US"/>
        </w:rPr>
        <w:t xml:space="preserve"> O&amp;O monitoring van de </w:t>
      </w:r>
      <w:proofErr w:type="spellStart"/>
      <w:r w:rsidRPr="00A27244">
        <w:rPr>
          <w:sz w:val="28"/>
          <w:szCs w:val="28"/>
          <w:lang w:val="en-US"/>
        </w:rPr>
        <w:t>Vlaamse</w:t>
      </w:r>
      <w:proofErr w:type="spellEnd"/>
      <w:r w:rsidRPr="00A27244">
        <w:rPr>
          <w:sz w:val="28"/>
          <w:szCs w:val="28"/>
          <w:lang w:val="en-US"/>
        </w:rPr>
        <w:t xml:space="preserve"> </w:t>
      </w:r>
      <w:proofErr w:type="spellStart"/>
      <w:r w:rsidRPr="00A27244">
        <w:rPr>
          <w:sz w:val="28"/>
          <w:szCs w:val="28"/>
          <w:lang w:val="en-US"/>
        </w:rPr>
        <w:t>Gemeenschap</w:t>
      </w:r>
      <w:proofErr w:type="spellEnd"/>
      <w:r w:rsidRPr="00A27244">
        <w:rPr>
          <w:sz w:val="28"/>
          <w:szCs w:val="28"/>
          <w:lang w:val="en-US"/>
        </w:rPr>
        <w:t xml:space="preserve"> – the Flemish Ministry of Education and Training. – April, 2009. – 124 p.</w:t>
      </w:r>
    </w:p>
    <w:p w:rsidR="00A27244" w:rsidRDefault="00A27244" w:rsidP="00A27244">
      <w:pPr>
        <w:pStyle w:val="Default"/>
        <w:tabs>
          <w:tab w:val="left" w:pos="7965"/>
        </w:tabs>
        <w:spacing w:line="360" w:lineRule="auto"/>
        <w:ind w:firstLine="851"/>
        <w:jc w:val="both"/>
        <w:rPr>
          <w:color w:val="auto"/>
          <w:sz w:val="28"/>
          <w:szCs w:val="28"/>
          <w:lang w:val="uk-UA"/>
        </w:rPr>
      </w:pPr>
      <w:r>
        <w:rPr>
          <w:color w:val="auto"/>
          <w:sz w:val="28"/>
          <w:szCs w:val="28"/>
          <w:lang w:val="uk-UA"/>
        </w:rPr>
        <w:t xml:space="preserve">5. </w:t>
      </w:r>
      <w:proofErr w:type="spellStart"/>
      <w:r w:rsidRPr="00A27244">
        <w:rPr>
          <w:color w:val="auto"/>
          <w:sz w:val="28"/>
          <w:szCs w:val="28"/>
          <w:lang w:val="uk-UA"/>
        </w:rPr>
        <w:t>Schifflers</w:t>
      </w:r>
      <w:proofErr w:type="spellEnd"/>
      <w:r w:rsidRPr="00A27244">
        <w:rPr>
          <w:color w:val="auto"/>
          <w:sz w:val="28"/>
          <w:szCs w:val="28"/>
          <w:lang w:val="uk-UA"/>
        </w:rPr>
        <w:t xml:space="preserve">, L. </w:t>
      </w:r>
      <w:proofErr w:type="spellStart"/>
      <w:r w:rsidRPr="00A27244">
        <w:rPr>
          <w:color w:val="auto"/>
          <w:sz w:val="28"/>
          <w:szCs w:val="28"/>
          <w:lang w:val="uk-UA"/>
        </w:rPr>
        <w:t>Structers</w:t>
      </w:r>
      <w:proofErr w:type="spellEnd"/>
      <w:r w:rsidRPr="00A27244">
        <w:rPr>
          <w:color w:val="auto"/>
          <w:sz w:val="28"/>
          <w:szCs w:val="28"/>
          <w:lang w:val="uk-UA"/>
        </w:rPr>
        <w:t xml:space="preserve"> </w:t>
      </w:r>
      <w:proofErr w:type="spellStart"/>
      <w:r w:rsidRPr="00A27244">
        <w:rPr>
          <w:color w:val="auto"/>
          <w:sz w:val="28"/>
          <w:szCs w:val="28"/>
          <w:lang w:val="uk-UA"/>
        </w:rPr>
        <w:t>of</w:t>
      </w:r>
      <w:proofErr w:type="spellEnd"/>
      <w:r w:rsidRPr="00A27244">
        <w:rPr>
          <w:color w:val="auto"/>
          <w:sz w:val="28"/>
          <w:szCs w:val="28"/>
          <w:lang w:val="uk-UA"/>
        </w:rPr>
        <w:t xml:space="preserve"> </w:t>
      </w:r>
      <w:proofErr w:type="spellStart"/>
      <w:r w:rsidRPr="00A27244">
        <w:rPr>
          <w:color w:val="auto"/>
          <w:sz w:val="28"/>
          <w:szCs w:val="28"/>
          <w:lang w:val="uk-UA"/>
        </w:rPr>
        <w:t>Education</w:t>
      </w:r>
      <w:proofErr w:type="spellEnd"/>
      <w:r w:rsidRPr="00A27244">
        <w:rPr>
          <w:color w:val="auto"/>
          <w:sz w:val="28"/>
          <w:szCs w:val="28"/>
          <w:lang w:val="uk-UA"/>
        </w:rPr>
        <w:t xml:space="preserve"> </w:t>
      </w:r>
      <w:proofErr w:type="spellStart"/>
      <w:r w:rsidRPr="00A27244">
        <w:rPr>
          <w:color w:val="auto"/>
          <w:sz w:val="28"/>
          <w:szCs w:val="28"/>
          <w:lang w:val="uk-UA"/>
        </w:rPr>
        <w:t>and</w:t>
      </w:r>
      <w:proofErr w:type="spellEnd"/>
      <w:r w:rsidRPr="00A27244">
        <w:rPr>
          <w:color w:val="auto"/>
          <w:sz w:val="28"/>
          <w:szCs w:val="28"/>
          <w:lang w:val="uk-UA"/>
        </w:rPr>
        <w:t xml:space="preserve"> </w:t>
      </w:r>
      <w:proofErr w:type="spellStart"/>
      <w:r w:rsidRPr="00A27244">
        <w:rPr>
          <w:color w:val="auto"/>
          <w:sz w:val="28"/>
          <w:szCs w:val="28"/>
          <w:lang w:val="uk-UA"/>
        </w:rPr>
        <w:t>Training</w:t>
      </w:r>
      <w:proofErr w:type="spellEnd"/>
      <w:r w:rsidRPr="00A27244">
        <w:rPr>
          <w:color w:val="auto"/>
          <w:sz w:val="28"/>
          <w:szCs w:val="28"/>
          <w:lang w:val="uk-UA"/>
        </w:rPr>
        <w:t xml:space="preserve"> </w:t>
      </w:r>
      <w:proofErr w:type="spellStart"/>
      <w:r w:rsidRPr="00A27244">
        <w:rPr>
          <w:color w:val="auto"/>
          <w:sz w:val="28"/>
          <w:szCs w:val="28"/>
          <w:lang w:val="uk-UA"/>
        </w:rPr>
        <w:t>Systems</w:t>
      </w:r>
      <w:proofErr w:type="spellEnd"/>
      <w:r w:rsidRPr="00A27244">
        <w:rPr>
          <w:color w:val="auto"/>
          <w:sz w:val="28"/>
          <w:szCs w:val="28"/>
          <w:lang w:val="uk-UA"/>
        </w:rPr>
        <w:t xml:space="preserve"> </w:t>
      </w:r>
      <w:proofErr w:type="spellStart"/>
      <w:r w:rsidRPr="00A27244">
        <w:rPr>
          <w:color w:val="auto"/>
          <w:sz w:val="28"/>
          <w:szCs w:val="28"/>
          <w:lang w:val="uk-UA"/>
        </w:rPr>
        <w:t>in</w:t>
      </w:r>
      <w:proofErr w:type="spellEnd"/>
      <w:r w:rsidRPr="00A27244">
        <w:rPr>
          <w:color w:val="auto"/>
          <w:sz w:val="28"/>
          <w:szCs w:val="28"/>
          <w:lang w:val="uk-UA"/>
        </w:rPr>
        <w:t xml:space="preserve"> </w:t>
      </w:r>
      <w:proofErr w:type="spellStart"/>
      <w:r w:rsidRPr="00A27244">
        <w:rPr>
          <w:color w:val="auto"/>
          <w:sz w:val="28"/>
          <w:szCs w:val="28"/>
          <w:lang w:val="uk-UA"/>
        </w:rPr>
        <w:t>Europe</w:t>
      </w:r>
      <w:proofErr w:type="spellEnd"/>
      <w:r w:rsidRPr="00A27244">
        <w:rPr>
          <w:color w:val="auto"/>
          <w:sz w:val="28"/>
          <w:szCs w:val="28"/>
          <w:lang w:val="uk-UA"/>
        </w:rPr>
        <w:t xml:space="preserve">. </w:t>
      </w:r>
      <w:proofErr w:type="spellStart"/>
      <w:r w:rsidRPr="00A27244">
        <w:rPr>
          <w:color w:val="auto"/>
          <w:sz w:val="28"/>
          <w:szCs w:val="28"/>
          <w:lang w:val="uk-UA"/>
        </w:rPr>
        <w:t>Belgium</w:t>
      </w:r>
      <w:proofErr w:type="spellEnd"/>
      <w:r w:rsidRPr="00A27244">
        <w:rPr>
          <w:color w:val="auto"/>
          <w:sz w:val="28"/>
          <w:szCs w:val="28"/>
          <w:lang w:val="uk-UA"/>
        </w:rPr>
        <w:t xml:space="preserve">. German-speaking </w:t>
      </w:r>
      <w:proofErr w:type="spellStart"/>
      <w:r w:rsidRPr="00A27244">
        <w:rPr>
          <w:color w:val="auto"/>
          <w:sz w:val="28"/>
          <w:szCs w:val="28"/>
          <w:lang w:val="uk-UA"/>
        </w:rPr>
        <w:t>Community</w:t>
      </w:r>
      <w:proofErr w:type="spellEnd"/>
      <w:r w:rsidRPr="00A27244">
        <w:rPr>
          <w:color w:val="auto"/>
          <w:sz w:val="28"/>
          <w:szCs w:val="28"/>
          <w:lang w:val="uk-UA"/>
        </w:rPr>
        <w:t xml:space="preserve"> 2009/10. / </w:t>
      </w:r>
      <w:proofErr w:type="spellStart"/>
      <w:r w:rsidRPr="00A27244">
        <w:rPr>
          <w:color w:val="auto"/>
          <w:sz w:val="28"/>
          <w:szCs w:val="28"/>
          <w:lang w:val="uk-UA"/>
        </w:rPr>
        <w:t>Leonhard</w:t>
      </w:r>
      <w:proofErr w:type="spellEnd"/>
      <w:r w:rsidRPr="00A27244">
        <w:rPr>
          <w:color w:val="auto"/>
          <w:sz w:val="28"/>
          <w:szCs w:val="28"/>
          <w:lang w:val="uk-UA"/>
        </w:rPr>
        <w:t xml:space="preserve"> </w:t>
      </w:r>
      <w:proofErr w:type="spellStart"/>
      <w:r w:rsidRPr="00A27244">
        <w:rPr>
          <w:color w:val="auto"/>
          <w:sz w:val="28"/>
          <w:szCs w:val="28"/>
          <w:lang w:val="uk-UA"/>
        </w:rPr>
        <w:t>Schifflers</w:t>
      </w:r>
      <w:proofErr w:type="spellEnd"/>
      <w:r w:rsidRPr="00A27244">
        <w:rPr>
          <w:color w:val="auto"/>
          <w:sz w:val="28"/>
          <w:szCs w:val="28"/>
          <w:lang w:val="uk-UA"/>
        </w:rPr>
        <w:t xml:space="preserve">, </w:t>
      </w:r>
      <w:proofErr w:type="spellStart"/>
      <w:r w:rsidRPr="00A27244">
        <w:rPr>
          <w:color w:val="auto"/>
          <w:sz w:val="28"/>
          <w:szCs w:val="28"/>
          <w:lang w:val="uk-UA"/>
        </w:rPr>
        <w:t>Johanna</w:t>
      </w:r>
      <w:proofErr w:type="spellEnd"/>
      <w:r w:rsidRPr="00A27244">
        <w:rPr>
          <w:color w:val="auto"/>
          <w:sz w:val="28"/>
          <w:szCs w:val="28"/>
          <w:lang w:val="uk-UA"/>
        </w:rPr>
        <w:t xml:space="preserve"> </w:t>
      </w:r>
      <w:proofErr w:type="spellStart"/>
      <w:r w:rsidRPr="00A27244">
        <w:rPr>
          <w:color w:val="auto"/>
          <w:sz w:val="28"/>
          <w:szCs w:val="28"/>
          <w:lang w:val="uk-UA"/>
        </w:rPr>
        <w:t>Schröder</w:t>
      </w:r>
      <w:proofErr w:type="spellEnd"/>
      <w:r w:rsidRPr="00A27244">
        <w:rPr>
          <w:color w:val="auto"/>
          <w:sz w:val="28"/>
          <w:szCs w:val="28"/>
          <w:lang w:val="uk-UA"/>
        </w:rPr>
        <w:t xml:space="preserve">. - </w:t>
      </w:r>
      <w:proofErr w:type="spellStart"/>
      <w:r w:rsidRPr="00A27244">
        <w:rPr>
          <w:color w:val="auto"/>
          <w:sz w:val="28"/>
          <w:szCs w:val="28"/>
          <w:lang w:val="uk-UA"/>
        </w:rPr>
        <w:t>Edition</w:t>
      </w:r>
      <w:proofErr w:type="spellEnd"/>
      <w:r w:rsidRPr="00A27244">
        <w:rPr>
          <w:color w:val="auto"/>
          <w:sz w:val="28"/>
          <w:szCs w:val="28"/>
          <w:lang w:val="uk-UA"/>
        </w:rPr>
        <w:t xml:space="preserve">. </w:t>
      </w:r>
      <w:proofErr w:type="spellStart"/>
      <w:r w:rsidRPr="00A27244">
        <w:rPr>
          <w:color w:val="auto"/>
          <w:sz w:val="28"/>
          <w:szCs w:val="28"/>
          <w:lang w:val="uk-UA"/>
        </w:rPr>
        <w:t>European</w:t>
      </w:r>
      <w:proofErr w:type="spellEnd"/>
      <w:r w:rsidRPr="00A27244">
        <w:rPr>
          <w:color w:val="auto"/>
          <w:sz w:val="28"/>
          <w:szCs w:val="28"/>
          <w:lang w:val="uk-UA"/>
        </w:rPr>
        <w:t xml:space="preserve"> </w:t>
      </w:r>
      <w:proofErr w:type="spellStart"/>
      <w:r w:rsidRPr="00A27244">
        <w:rPr>
          <w:color w:val="auto"/>
          <w:sz w:val="28"/>
          <w:szCs w:val="28"/>
          <w:lang w:val="uk-UA"/>
        </w:rPr>
        <w:t>Commission</w:t>
      </w:r>
      <w:proofErr w:type="spellEnd"/>
      <w:r w:rsidRPr="00A27244">
        <w:rPr>
          <w:color w:val="auto"/>
          <w:sz w:val="28"/>
          <w:szCs w:val="28"/>
          <w:lang w:val="uk-UA"/>
        </w:rPr>
        <w:t xml:space="preserve">. – </w:t>
      </w:r>
      <w:proofErr w:type="spellStart"/>
      <w:r w:rsidRPr="00A27244">
        <w:rPr>
          <w:color w:val="auto"/>
          <w:sz w:val="28"/>
          <w:szCs w:val="28"/>
          <w:lang w:val="uk-UA"/>
        </w:rPr>
        <w:t>Model</w:t>
      </w:r>
      <w:proofErr w:type="spellEnd"/>
      <w:r w:rsidRPr="00A27244">
        <w:rPr>
          <w:color w:val="auto"/>
          <w:sz w:val="28"/>
          <w:szCs w:val="28"/>
          <w:lang w:val="uk-UA"/>
        </w:rPr>
        <w:t xml:space="preserve"> </w:t>
      </w:r>
      <w:proofErr w:type="spellStart"/>
      <w:r w:rsidRPr="00A27244">
        <w:rPr>
          <w:color w:val="auto"/>
          <w:sz w:val="28"/>
          <w:szCs w:val="28"/>
          <w:lang w:val="uk-UA"/>
        </w:rPr>
        <w:t>of</w:t>
      </w:r>
      <w:proofErr w:type="spellEnd"/>
      <w:r w:rsidRPr="00A27244">
        <w:rPr>
          <w:color w:val="auto"/>
          <w:sz w:val="28"/>
          <w:szCs w:val="28"/>
          <w:lang w:val="uk-UA"/>
        </w:rPr>
        <w:t xml:space="preserve"> </w:t>
      </w:r>
      <w:proofErr w:type="spellStart"/>
      <w:r w:rsidRPr="00A27244">
        <w:rPr>
          <w:color w:val="auto"/>
          <w:sz w:val="28"/>
          <w:szCs w:val="28"/>
          <w:lang w:val="uk-UA"/>
        </w:rPr>
        <w:t>access</w:t>
      </w:r>
      <w:proofErr w:type="spellEnd"/>
      <w:r w:rsidRPr="00A27244">
        <w:rPr>
          <w:color w:val="auto"/>
          <w:sz w:val="28"/>
          <w:szCs w:val="28"/>
          <w:lang w:val="uk-UA"/>
        </w:rPr>
        <w:t xml:space="preserve">: </w:t>
      </w:r>
      <w:hyperlink r:id="rId19" w:history="1">
        <w:r w:rsidRPr="001B317B">
          <w:rPr>
            <w:rStyle w:val="a9"/>
            <w:sz w:val="28"/>
            <w:szCs w:val="28"/>
            <w:lang w:val="uk-UA"/>
          </w:rPr>
          <w:t>http://www.eacea.ec.europa.eu/education/eurydice/documents/eurybase/</w:t>
        </w:r>
      </w:hyperlink>
    </w:p>
    <w:p w:rsidR="00A27244" w:rsidRDefault="00A27244" w:rsidP="00A27244">
      <w:pPr>
        <w:pStyle w:val="Default"/>
        <w:tabs>
          <w:tab w:val="left" w:pos="7965"/>
        </w:tabs>
        <w:spacing w:line="360" w:lineRule="auto"/>
        <w:ind w:firstLine="851"/>
        <w:jc w:val="both"/>
        <w:rPr>
          <w:color w:val="auto"/>
          <w:sz w:val="28"/>
          <w:szCs w:val="28"/>
          <w:lang w:val="en-US"/>
        </w:rPr>
      </w:pPr>
      <w:r>
        <w:rPr>
          <w:color w:val="auto"/>
          <w:sz w:val="28"/>
          <w:szCs w:val="28"/>
          <w:lang w:val="uk-UA"/>
        </w:rPr>
        <w:t xml:space="preserve">6. </w:t>
      </w:r>
      <w:proofErr w:type="spellStart"/>
      <w:r w:rsidRPr="00A27244">
        <w:rPr>
          <w:color w:val="auto"/>
          <w:sz w:val="28"/>
          <w:szCs w:val="28"/>
          <w:lang w:val="uk-UA"/>
        </w:rPr>
        <w:t>Vanderbrouke</w:t>
      </w:r>
      <w:proofErr w:type="spellEnd"/>
      <w:r w:rsidRPr="00A27244">
        <w:rPr>
          <w:color w:val="auto"/>
          <w:sz w:val="28"/>
          <w:szCs w:val="28"/>
          <w:lang w:val="uk-UA"/>
        </w:rPr>
        <w:t xml:space="preserve"> F. </w:t>
      </w:r>
      <w:proofErr w:type="spellStart"/>
      <w:r w:rsidRPr="00A27244">
        <w:rPr>
          <w:color w:val="auto"/>
          <w:sz w:val="28"/>
          <w:szCs w:val="28"/>
          <w:lang w:val="uk-UA"/>
        </w:rPr>
        <w:t>Competences</w:t>
      </w:r>
      <w:proofErr w:type="spellEnd"/>
      <w:r w:rsidRPr="00A27244">
        <w:rPr>
          <w:color w:val="auto"/>
          <w:sz w:val="28"/>
          <w:szCs w:val="28"/>
          <w:lang w:val="uk-UA"/>
        </w:rPr>
        <w:t xml:space="preserve"> </w:t>
      </w:r>
      <w:proofErr w:type="spellStart"/>
      <w:r w:rsidRPr="00A27244">
        <w:rPr>
          <w:color w:val="auto"/>
          <w:sz w:val="28"/>
          <w:szCs w:val="28"/>
          <w:lang w:val="uk-UA"/>
        </w:rPr>
        <w:t>for</w:t>
      </w:r>
      <w:proofErr w:type="spellEnd"/>
      <w:r w:rsidRPr="00A27244">
        <w:rPr>
          <w:color w:val="auto"/>
          <w:sz w:val="28"/>
          <w:szCs w:val="28"/>
          <w:lang w:val="uk-UA"/>
        </w:rPr>
        <w:t xml:space="preserve"> </w:t>
      </w:r>
      <w:proofErr w:type="spellStart"/>
      <w:r w:rsidRPr="00A27244">
        <w:rPr>
          <w:color w:val="auto"/>
          <w:sz w:val="28"/>
          <w:szCs w:val="28"/>
          <w:lang w:val="uk-UA"/>
        </w:rPr>
        <w:t>the</w:t>
      </w:r>
      <w:proofErr w:type="spellEnd"/>
      <w:r w:rsidRPr="00A27244">
        <w:rPr>
          <w:color w:val="auto"/>
          <w:sz w:val="28"/>
          <w:szCs w:val="28"/>
          <w:lang w:val="uk-UA"/>
        </w:rPr>
        <w:t xml:space="preserve"> </w:t>
      </w:r>
      <w:proofErr w:type="spellStart"/>
      <w:r w:rsidRPr="00A27244">
        <w:rPr>
          <w:color w:val="auto"/>
          <w:sz w:val="28"/>
          <w:szCs w:val="28"/>
          <w:lang w:val="uk-UA"/>
        </w:rPr>
        <w:t>Knowledge</w:t>
      </w:r>
      <w:proofErr w:type="spellEnd"/>
      <w:r w:rsidRPr="00A27244">
        <w:rPr>
          <w:color w:val="auto"/>
          <w:sz w:val="28"/>
          <w:szCs w:val="28"/>
          <w:lang w:val="uk-UA"/>
        </w:rPr>
        <w:t xml:space="preserve"> </w:t>
      </w:r>
      <w:proofErr w:type="spellStart"/>
      <w:r w:rsidRPr="00A27244">
        <w:rPr>
          <w:color w:val="auto"/>
          <w:sz w:val="28"/>
          <w:szCs w:val="28"/>
          <w:lang w:val="uk-UA"/>
        </w:rPr>
        <w:t>Society</w:t>
      </w:r>
      <w:proofErr w:type="spellEnd"/>
      <w:r w:rsidRPr="00A27244">
        <w:rPr>
          <w:color w:val="auto"/>
          <w:sz w:val="28"/>
          <w:szCs w:val="28"/>
          <w:lang w:val="uk-UA"/>
        </w:rPr>
        <w:t xml:space="preserve">: ICT </w:t>
      </w:r>
      <w:proofErr w:type="spellStart"/>
      <w:r w:rsidRPr="00A27244">
        <w:rPr>
          <w:color w:val="auto"/>
          <w:sz w:val="28"/>
          <w:szCs w:val="28"/>
          <w:lang w:val="uk-UA"/>
        </w:rPr>
        <w:t>in</w:t>
      </w:r>
      <w:proofErr w:type="spellEnd"/>
      <w:r w:rsidRPr="00A27244">
        <w:rPr>
          <w:color w:val="auto"/>
          <w:sz w:val="28"/>
          <w:szCs w:val="28"/>
          <w:lang w:val="uk-UA"/>
        </w:rPr>
        <w:t xml:space="preserve"> </w:t>
      </w:r>
      <w:r w:rsidR="007C710D">
        <w:rPr>
          <w:color w:val="auto"/>
          <w:sz w:val="28"/>
          <w:szCs w:val="28"/>
          <w:lang w:val="en-US"/>
        </w:rPr>
        <w:t>E</w:t>
      </w:r>
      <w:proofErr w:type="spellStart"/>
      <w:r w:rsidRPr="00A27244">
        <w:rPr>
          <w:color w:val="auto"/>
          <w:sz w:val="28"/>
          <w:szCs w:val="28"/>
          <w:lang w:val="uk-UA"/>
        </w:rPr>
        <w:t>ducation</w:t>
      </w:r>
      <w:proofErr w:type="spellEnd"/>
      <w:r w:rsidRPr="00A27244">
        <w:rPr>
          <w:color w:val="auto"/>
          <w:sz w:val="28"/>
          <w:szCs w:val="28"/>
          <w:lang w:val="uk-UA"/>
        </w:rPr>
        <w:t xml:space="preserve"> </w:t>
      </w:r>
      <w:r w:rsidR="007C710D">
        <w:rPr>
          <w:color w:val="auto"/>
          <w:sz w:val="28"/>
          <w:szCs w:val="28"/>
          <w:lang w:val="en-US"/>
        </w:rPr>
        <w:t>I</w:t>
      </w:r>
      <w:proofErr w:type="spellStart"/>
      <w:r w:rsidRPr="00A27244">
        <w:rPr>
          <w:color w:val="auto"/>
          <w:sz w:val="28"/>
          <w:szCs w:val="28"/>
          <w:lang w:val="uk-UA"/>
        </w:rPr>
        <w:t>nitiative</w:t>
      </w:r>
      <w:proofErr w:type="spellEnd"/>
      <w:r w:rsidRPr="00A27244">
        <w:rPr>
          <w:color w:val="auto"/>
          <w:sz w:val="28"/>
          <w:szCs w:val="28"/>
          <w:lang w:val="uk-UA"/>
        </w:rPr>
        <w:t xml:space="preserve"> 2007-2009 / F. </w:t>
      </w:r>
      <w:proofErr w:type="spellStart"/>
      <w:r w:rsidRPr="00A27244">
        <w:rPr>
          <w:color w:val="auto"/>
          <w:sz w:val="28"/>
          <w:szCs w:val="28"/>
          <w:lang w:val="uk-UA"/>
        </w:rPr>
        <w:t>Vanderbrouke</w:t>
      </w:r>
      <w:proofErr w:type="spellEnd"/>
      <w:r w:rsidRPr="00A27244">
        <w:rPr>
          <w:color w:val="auto"/>
          <w:sz w:val="28"/>
          <w:szCs w:val="28"/>
          <w:lang w:val="uk-UA"/>
        </w:rPr>
        <w:t xml:space="preserve">. – </w:t>
      </w:r>
      <w:proofErr w:type="spellStart"/>
      <w:r w:rsidRPr="00A27244">
        <w:rPr>
          <w:color w:val="auto"/>
          <w:sz w:val="28"/>
          <w:szCs w:val="28"/>
          <w:lang w:val="uk-UA"/>
        </w:rPr>
        <w:t>Ministry</w:t>
      </w:r>
      <w:proofErr w:type="spellEnd"/>
      <w:r w:rsidRPr="00A27244">
        <w:rPr>
          <w:color w:val="auto"/>
          <w:sz w:val="28"/>
          <w:szCs w:val="28"/>
          <w:lang w:val="uk-UA"/>
        </w:rPr>
        <w:t xml:space="preserve"> </w:t>
      </w:r>
      <w:proofErr w:type="spellStart"/>
      <w:r w:rsidRPr="00A27244">
        <w:rPr>
          <w:color w:val="auto"/>
          <w:sz w:val="28"/>
          <w:szCs w:val="28"/>
          <w:lang w:val="uk-UA"/>
        </w:rPr>
        <w:t>for</w:t>
      </w:r>
      <w:proofErr w:type="spellEnd"/>
      <w:r w:rsidRPr="00A27244">
        <w:rPr>
          <w:color w:val="auto"/>
          <w:sz w:val="28"/>
          <w:szCs w:val="28"/>
          <w:lang w:val="uk-UA"/>
        </w:rPr>
        <w:t xml:space="preserve"> </w:t>
      </w:r>
      <w:proofErr w:type="spellStart"/>
      <w:r w:rsidRPr="00A27244">
        <w:rPr>
          <w:color w:val="auto"/>
          <w:sz w:val="28"/>
          <w:szCs w:val="28"/>
          <w:lang w:val="uk-UA"/>
        </w:rPr>
        <w:t>Employment</w:t>
      </w:r>
      <w:proofErr w:type="spellEnd"/>
      <w:r w:rsidRPr="00A27244">
        <w:rPr>
          <w:color w:val="auto"/>
          <w:sz w:val="28"/>
          <w:szCs w:val="28"/>
          <w:lang w:val="uk-UA"/>
        </w:rPr>
        <w:t xml:space="preserve">, </w:t>
      </w:r>
      <w:proofErr w:type="spellStart"/>
      <w:r w:rsidRPr="00A27244">
        <w:rPr>
          <w:color w:val="auto"/>
          <w:sz w:val="28"/>
          <w:szCs w:val="28"/>
          <w:lang w:val="uk-UA"/>
        </w:rPr>
        <w:t>Education</w:t>
      </w:r>
      <w:proofErr w:type="spellEnd"/>
      <w:r w:rsidRPr="00A27244">
        <w:rPr>
          <w:color w:val="auto"/>
          <w:sz w:val="28"/>
          <w:szCs w:val="28"/>
          <w:lang w:val="uk-UA"/>
        </w:rPr>
        <w:t xml:space="preserve">, </w:t>
      </w:r>
      <w:proofErr w:type="spellStart"/>
      <w:r w:rsidRPr="00A27244">
        <w:rPr>
          <w:color w:val="auto"/>
          <w:sz w:val="28"/>
          <w:szCs w:val="28"/>
          <w:lang w:val="uk-UA"/>
        </w:rPr>
        <w:t>and</w:t>
      </w:r>
      <w:proofErr w:type="spellEnd"/>
      <w:r w:rsidRPr="00A27244">
        <w:rPr>
          <w:color w:val="auto"/>
          <w:sz w:val="28"/>
          <w:szCs w:val="28"/>
          <w:lang w:val="uk-UA"/>
        </w:rPr>
        <w:t xml:space="preserve"> </w:t>
      </w:r>
      <w:proofErr w:type="spellStart"/>
      <w:r w:rsidRPr="00A27244">
        <w:rPr>
          <w:color w:val="auto"/>
          <w:sz w:val="28"/>
          <w:szCs w:val="28"/>
          <w:lang w:val="uk-UA"/>
        </w:rPr>
        <w:t>Training</w:t>
      </w:r>
      <w:proofErr w:type="spellEnd"/>
      <w:r w:rsidRPr="00A27244">
        <w:rPr>
          <w:color w:val="auto"/>
          <w:sz w:val="28"/>
          <w:szCs w:val="28"/>
          <w:lang w:val="uk-UA"/>
        </w:rPr>
        <w:t xml:space="preserve">; </w:t>
      </w:r>
      <w:proofErr w:type="spellStart"/>
      <w:r w:rsidRPr="00A27244">
        <w:rPr>
          <w:color w:val="auto"/>
          <w:sz w:val="28"/>
          <w:szCs w:val="28"/>
          <w:lang w:val="uk-UA"/>
        </w:rPr>
        <w:t>Vlaamse</w:t>
      </w:r>
      <w:proofErr w:type="spellEnd"/>
      <w:r w:rsidRPr="00A27244">
        <w:rPr>
          <w:color w:val="auto"/>
          <w:sz w:val="28"/>
          <w:szCs w:val="28"/>
          <w:lang w:val="uk-UA"/>
        </w:rPr>
        <w:t xml:space="preserve"> </w:t>
      </w:r>
      <w:proofErr w:type="spellStart"/>
      <w:r w:rsidRPr="00A27244">
        <w:rPr>
          <w:color w:val="auto"/>
          <w:sz w:val="28"/>
          <w:szCs w:val="28"/>
          <w:lang w:val="uk-UA"/>
        </w:rPr>
        <w:t>Overheid</w:t>
      </w:r>
      <w:proofErr w:type="spellEnd"/>
      <w:r w:rsidRPr="00A27244">
        <w:rPr>
          <w:color w:val="auto"/>
          <w:sz w:val="28"/>
          <w:szCs w:val="28"/>
          <w:lang w:val="uk-UA"/>
        </w:rPr>
        <w:t>, 2007. – 43 p.</w:t>
      </w:r>
    </w:p>
    <w:p w:rsidR="0056171B" w:rsidRDefault="0056171B" w:rsidP="00A27244">
      <w:pPr>
        <w:pStyle w:val="Default"/>
        <w:tabs>
          <w:tab w:val="left" w:pos="7965"/>
        </w:tabs>
        <w:spacing w:line="360" w:lineRule="auto"/>
        <w:ind w:firstLine="851"/>
        <w:jc w:val="both"/>
        <w:rPr>
          <w:color w:val="auto"/>
          <w:sz w:val="28"/>
          <w:szCs w:val="28"/>
          <w:lang w:val="en-US"/>
        </w:rPr>
      </w:pPr>
    </w:p>
    <w:p w:rsidR="0056171B" w:rsidRDefault="0056171B" w:rsidP="00A27244">
      <w:pPr>
        <w:pStyle w:val="Default"/>
        <w:tabs>
          <w:tab w:val="left" w:pos="7965"/>
        </w:tabs>
        <w:spacing w:line="360" w:lineRule="auto"/>
        <w:ind w:firstLine="851"/>
        <w:jc w:val="both"/>
        <w:rPr>
          <w:i/>
          <w:color w:val="auto"/>
          <w:sz w:val="28"/>
          <w:szCs w:val="28"/>
          <w:lang w:val="uk-UA"/>
        </w:rPr>
      </w:pPr>
      <w:r>
        <w:rPr>
          <w:i/>
          <w:color w:val="auto"/>
          <w:sz w:val="28"/>
          <w:szCs w:val="28"/>
          <w:lang w:val="uk-UA"/>
        </w:rPr>
        <w:t xml:space="preserve">Євгенія Процько. Характерні особливості професійної педагогічної освіти Бельгії. </w:t>
      </w:r>
    </w:p>
    <w:p w:rsidR="007C710D" w:rsidRDefault="007C710D" w:rsidP="007C710D">
      <w:pPr>
        <w:pStyle w:val="Default"/>
        <w:tabs>
          <w:tab w:val="left" w:pos="7965"/>
        </w:tabs>
        <w:spacing w:line="360" w:lineRule="auto"/>
        <w:ind w:firstLine="851"/>
        <w:jc w:val="both"/>
        <w:rPr>
          <w:i/>
          <w:color w:val="auto"/>
          <w:sz w:val="28"/>
          <w:szCs w:val="28"/>
          <w:lang w:val="uk-UA"/>
        </w:rPr>
      </w:pPr>
      <w:proofErr w:type="spellStart"/>
      <w:r>
        <w:rPr>
          <w:i/>
          <w:color w:val="auto"/>
          <w:sz w:val="28"/>
          <w:szCs w:val="28"/>
        </w:rPr>
        <w:lastRenderedPageBreak/>
        <w:t>Анот</w:t>
      </w:r>
      <w:proofErr w:type="spellEnd"/>
      <w:r>
        <w:rPr>
          <w:i/>
          <w:color w:val="auto"/>
          <w:sz w:val="28"/>
          <w:szCs w:val="28"/>
          <w:lang w:val="uk-UA"/>
        </w:rPr>
        <w:t>а</w:t>
      </w:r>
      <w:r>
        <w:rPr>
          <w:i/>
          <w:color w:val="auto"/>
          <w:sz w:val="28"/>
          <w:szCs w:val="28"/>
        </w:rPr>
        <w:t>ц</w:t>
      </w:r>
      <w:r>
        <w:rPr>
          <w:i/>
          <w:color w:val="auto"/>
          <w:sz w:val="28"/>
          <w:szCs w:val="28"/>
          <w:lang w:val="uk-UA"/>
        </w:rPr>
        <w:t>і</w:t>
      </w:r>
      <w:r>
        <w:rPr>
          <w:i/>
          <w:color w:val="auto"/>
          <w:sz w:val="28"/>
          <w:szCs w:val="28"/>
        </w:rPr>
        <w:t>я</w:t>
      </w:r>
      <w:r>
        <w:rPr>
          <w:i/>
          <w:color w:val="auto"/>
          <w:sz w:val="28"/>
          <w:szCs w:val="28"/>
          <w:lang w:val="uk-UA"/>
        </w:rPr>
        <w:t>.</w:t>
      </w:r>
      <w:r w:rsidRPr="007C710D">
        <w:rPr>
          <w:i/>
          <w:color w:val="auto"/>
          <w:sz w:val="28"/>
          <w:szCs w:val="28"/>
          <w:lang w:val="uk-UA"/>
        </w:rPr>
        <w:t xml:space="preserve"> </w:t>
      </w:r>
      <w:r>
        <w:rPr>
          <w:i/>
          <w:color w:val="auto"/>
          <w:sz w:val="28"/>
          <w:szCs w:val="28"/>
          <w:lang w:val="uk-UA"/>
        </w:rPr>
        <w:t xml:space="preserve">Мета сучасних євроінтеграційних процесів - </w:t>
      </w:r>
      <w:proofErr w:type="spellStart"/>
      <w:r w:rsidRPr="007C710D">
        <w:rPr>
          <w:i/>
          <w:color w:val="auto"/>
          <w:sz w:val="28"/>
          <w:szCs w:val="28"/>
        </w:rPr>
        <w:t>створення</w:t>
      </w:r>
      <w:proofErr w:type="spellEnd"/>
      <w:r w:rsidRPr="007C710D">
        <w:rPr>
          <w:i/>
          <w:color w:val="auto"/>
          <w:sz w:val="28"/>
          <w:szCs w:val="28"/>
        </w:rPr>
        <w:t xml:space="preserve"> </w:t>
      </w:r>
      <w:proofErr w:type="spellStart"/>
      <w:r w:rsidRPr="007C710D">
        <w:rPr>
          <w:i/>
          <w:color w:val="auto"/>
          <w:sz w:val="28"/>
          <w:szCs w:val="28"/>
        </w:rPr>
        <w:t>інт</w:t>
      </w:r>
      <w:r>
        <w:rPr>
          <w:i/>
          <w:color w:val="auto"/>
          <w:sz w:val="28"/>
          <w:szCs w:val="28"/>
        </w:rPr>
        <w:t>електуального</w:t>
      </w:r>
      <w:proofErr w:type="spellEnd"/>
      <w:r>
        <w:rPr>
          <w:i/>
          <w:color w:val="auto"/>
          <w:sz w:val="28"/>
          <w:szCs w:val="28"/>
          <w:lang w:val="uk-UA"/>
        </w:rPr>
        <w:t xml:space="preserve"> та</w:t>
      </w:r>
      <w:r>
        <w:rPr>
          <w:i/>
          <w:color w:val="auto"/>
          <w:sz w:val="28"/>
          <w:szCs w:val="28"/>
        </w:rPr>
        <w:t xml:space="preserve"> </w:t>
      </w:r>
      <w:proofErr w:type="spellStart"/>
      <w:r>
        <w:rPr>
          <w:i/>
          <w:color w:val="auto"/>
          <w:sz w:val="28"/>
          <w:szCs w:val="28"/>
        </w:rPr>
        <w:t>полі</w:t>
      </w:r>
      <w:proofErr w:type="gramStart"/>
      <w:r>
        <w:rPr>
          <w:i/>
          <w:color w:val="auto"/>
          <w:sz w:val="28"/>
          <w:szCs w:val="28"/>
        </w:rPr>
        <w:t>культурного</w:t>
      </w:r>
      <w:proofErr w:type="spellEnd"/>
      <w:proofErr w:type="gramEnd"/>
      <w:r>
        <w:rPr>
          <w:i/>
          <w:color w:val="auto"/>
          <w:sz w:val="28"/>
          <w:szCs w:val="28"/>
          <w:lang w:val="uk-UA"/>
        </w:rPr>
        <w:t xml:space="preserve"> </w:t>
      </w:r>
      <w:proofErr w:type="spellStart"/>
      <w:r>
        <w:rPr>
          <w:i/>
          <w:color w:val="auto"/>
          <w:sz w:val="28"/>
          <w:szCs w:val="28"/>
        </w:rPr>
        <w:t>суспільства</w:t>
      </w:r>
      <w:proofErr w:type="spellEnd"/>
      <w:r>
        <w:rPr>
          <w:i/>
          <w:color w:val="auto"/>
          <w:sz w:val="28"/>
          <w:szCs w:val="28"/>
          <w:lang w:val="uk-UA"/>
        </w:rPr>
        <w:t xml:space="preserve"> за допомогою </w:t>
      </w:r>
      <w:r w:rsidRPr="007C710D">
        <w:rPr>
          <w:i/>
          <w:color w:val="auto"/>
          <w:sz w:val="28"/>
          <w:szCs w:val="28"/>
        </w:rPr>
        <w:t>стандартизован</w:t>
      </w:r>
      <w:proofErr w:type="spellStart"/>
      <w:r>
        <w:rPr>
          <w:i/>
          <w:color w:val="auto"/>
          <w:sz w:val="28"/>
          <w:szCs w:val="28"/>
          <w:lang w:val="uk-UA"/>
        </w:rPr>
        <w:t>ої</w:t>
      </w:r>
      <w:proofErr w:type="spellEnd"/>
      <w:r>
        <w:rPr>
          <w:i/>
          <w:color w:val="auto"/>
          <w:sz w:val="28"/>
          <w:szCs w:val="28"/>
        </w:rPr>
        <w:t xml:space="preserve"> </w:t>
      </w:r>
      <w:proofErr w:type="spellStart"/>
      <w:r>
        <w:rPr>
          <w:i/>
          <w:color w:val="auto"/>
          <w:sz w:val="28"/>
          <w:szCs w:val="28"/>
        </w:rPr>
        <w:t>демократичн</w:t>
      </w:r>
      <w:r>
        <w:rPr>
          <w:i/>
          <w:color w:val="auto"/>
          <w:sz w:val="28"/>
          <w:szCs w:val="28"/>
          <w:lang w:val="uk-UA"/>
        </w:rPr>
        <w:t>ої</w:t>
      </w:r>
      <w:proofErr w:type="spellEnd"/>
      <w:r>
        <w:rPr>
          <w:i/>
          <w:color w:val="auto"/>
          <w:sz w:val="28"/>
          <w:szCs w:val="28"/>
        </w:rPr>
        <w:t xml:space="preserve"> систем</w:t>
      </w:r>
      <w:r>
        <w:rPr>
          <w:i/>
          <w:color w:val="auto"/>
          <w:sz w:val="28"/>
          <w:szCs w:val="28"/>
          <w:lang w:val="uk-UA"/>
        </w:rPr>
        <w:t>и</w:t>
      </w:r>
      <w:r w:rsidRPr="007C710D">
        <w:rPr>
          <w:i/>
          <w:color w:val="auto"/>
          <w:sz w:val="28"/>
          <w:szCs w:val="28"/>
        </w:rPr>
        <w:t xml:space="preserve"> </w:t>
      </w:r>
      <w:proofErr w:type="spellStart"/>
      <w:r w:rsidRPr="007C710D">
        <w:rPr>
          <w:i/>
          <w:color w:val="auto"/>
          <w:sz w:val="28"/>
          <w:szCs w:val="28"/>
        </w:rPr>
        <w:t>професійної</w:t>
      </w:r>
      <w:proofErr w:type="spellEnd"/>
      <w:r w:rsidRPr="007C710D">
        <w:rPr>
          <w:i/>
          <w:color w:val="auto"/>
          <w:sz w:val="28"/>
          <w:szCs w:val="28"/>
        </w:rPr>
        <w:t xml:space="preserve"> </w:t>
      </w:r>
      <w:proofErr w:type="spellStart"/>
      <w:r w:rsidRPr="007C710D">
        <w:rPr>
          <w:i/>
          <w:color w:val="auto"/>
          <w:sz w:val="28"/>
          <w:szCs w:val="28"/>
        </w:rPr>
        <w:t>освіти</w:t>
      </w:r>
      <w:proofErr w:type="spellEnd"/>
      <w:r>
        <w:rPr>
          <w:i/>
          <w:color w:val="auto"/>
          <w:sz w:val="28"/>
          <w:szCs w:val="28"/>
          <w:lang w:val="uk-UA"/>
        </w:rPr>
        <w:t xml:space="preserve">. У статті проаналізовано систему професійної педагогічної освіти Бельгії, оскільки ця країна може стати прикладом в організації та реформуванні педагогічної підготовки вчителів на європейському просторі. Автор </w:t>
      </w:r>
      <w:r w:rsidR="00401A4C">
        <w:rPr>
          <w:i/>
          <w:color w:val="auto"/>
          <w:sz w:val="28"/>
          <w:szCs w:val="28"/>
          <w:lang w:val="uk-UA"/>
        </w:rPr>
        <w:t xml:space="preserve">також </w:t>
      </w:r>
      <w:r>
        <w:rPr>
          <w:i/>
          <w:color w:val="auto"/>
          <w:sz w:val="28"/>
          <w:szCs w:val="28"/>
          <w:lang w:val="uk-UA"/>
        </w:rPr>
        <w:t xml:space="preserve">визначає особливості професійної підготовки </w:t>
      </w:r>
      <w:r w:rsidR="00820ACA">
        <w:rPr>
          <w:i/>
          <w:color w:val="auto"/>
          <w:sz w:val="28"/>
          <w:szCs w:val="28"/>
          <w:lang w:val="uk-UA"/>
        </w:rPr>
        <w:t>фахівців освіти</w:t>
      </w:r>
      <w:r w:rsidR="00401A4C">
        <w:rPr>
          <w:i/>
          <w:color w:val="auto"/>
          <w:sz w:val="28"/>
          <w:szCs w:val="28"/>
          <w:lang w:val="uk-UA"/>
        </w:rPr>
        <w:t>, які ставлять країну на</w:t>
      </w:r>
      <w:r w:rsidR="0092786C">
        <w:rPr>
          <w:i/>
          <w:color w:val="auto"/>
          <w:sz w:val="28"/>
          <w:szCs w:val="28"/>
          <w:lang w:val="uk-UA"/>
        </w:rPr>
        <w:t xml:space="preserve"> високий рівень організації</w:t>
      </w:r>
      <w:r w:rsidR="00401A4C">
        <w:rPr>
          <w:i/>
          <w:color w:val="auto"/>
          <w:sz w:val="28"/>
          <w:szCs w:val="28"/>
          <w:lang w:val="uk-UA"/>
        </w:rPr>
        <w:t xml:space="preserve"> освіти. Ключові слова: професійна підготовка вчителів, професійна педагогічна освіта, </w:t>
      </w:r>
      <w:proofErr w:type="spellStart"/>
      <w:r w:rsidR="00401A4C">
        <w:rPr>
          <w:i/>
          <w:color w:val="auto"/>
          <w:sz w:val="28"/>
          <w:szCs w:val="28"/>
          <w:lang w:val="uk-UA"/>
        </w:rPr>
        <w:t>фламандськомовна</w:t>
      </w:r>
      <w:proofErr w:type="spellEnd"/>
      <w:r w:rsidR="00401A4C">
        <w:rPr>
          <w:i/>
          <w:color w:val="auto"/>
          <w:sz w:val="28"/>
          <w:szCs w:val="28"/>
          <w:lang w:val="uk-UA"/>
        </w:rPr>
        <w:t xml:space="preserve"> спільнота, навчальн</w:t>
      </w:r>
      <w:r w:rsidR="004F6D4E">
        <w:rPr>
          <w:i/>
          <w:color w:val="auto"/>
          <w:sz w:val="28"/>
          <w:szCs w:val="28"/>
          <w:lang w:val="uk-UA"/>
        </w:rPr>
        <w:t>ий</w:t>
      </w:r>
      <w:r w:rsidR="00401A4C">
        <w:rPr>
          <w:i/>
          <w:color w:val="auto"/>
          <w:sz w:val="28"/>
          <w:szCs w:val="28"/>
          <w:lang w:val="uk-UA"/>
        </w:rPr>
        <w:t xml:space="preserve"> курс, університетський коледж.</w:t>
      </w:r>
    </w:p>
    <w:p w:rsidR="00401A4C" w:rsidRDefault="00401A4C" w:rsidP="007C710D">
      <w:pPr>
        <w:pStyle w:val="Default"/>
        <w:tabs>
          <w:tab w:val="left" w:pos="7965"/>
        </w:tabs>
        <w:spacing w:line="360" w:lineRule="auto"/>
        <w:ind w:firstLine="851"/>
        <w:jc w:val="both"/>
        <w:rPr>
          <w:i/>
          <w:color w:val="auto"/>
          <w:sz w:val="28"/>
          <w:szCs w:val="28"/>
        </w:rPr>
      </w:pPr>
      <w:r>
        <w:rPr>
          <w:i/>
          <w:color w:val="auto"/>
          <w:sz w:val="28"/>
          <w:szCs w:val="28"/>
        </w:rPr>
        <w:t>Аннотация. Цель современных евро интеграционных процессов это создание интеллектуального</w:t>
      </w:r>
      <w:r w:rsidR="00820ACA">
        <w:rPr>
          <w:i/>
          <w:color w:val="auto"/>
          <w:sz w:val="28"/>
          <w:szCs w:val="28"/>
        </w:rPr>
        <w:t xml:space="preserve">, поликультурного сообщества с помощью стандартизованной демократической системы профессионального образования. В статье проанализировано систему педагогического образования Бельгии, поскольку эта страна может стать примером в организации и реформировании педагогической подготовки учителей на европейском пространстве. Автор также определяет особенности профессиональной подготовки специалистов образования, которые поднимают страну на высокий уровень организации образования. Ключевые слова: профессиональная подготовка учителей, профессиональное педагогическое образование, </w:t>
      </w:r>
      <w:proofErr w:type="spellStart"/>
      <w:r w:rsidR="00820ACA">
        <w:rPr>
          <w:i/>
          <w:color w:val="auto"/>
          <w:sz w:val="28"/>
          <w:szCs w:val="28"/>
        </w:rPr>
        <w:t>фламандскоязычное</w:t>
      </w:r>
      <w:proofErr w:type="spellEnd"/>
      <w:r w:rsidR="00820ACA">
        <w:rPr>
          <w:i/>
          <w:color w:val="auto"/>
          <w:sz w:val="28"/>
          <w:szCs w:val="28"/>
        </w:rPr>
        <w:t xml:space="preserve"> сообщество, учебны</w:t>
      </w:r>
      <w:r w:rsidR="004F6D4E">
        <w:rPr>
          <w:i/>
          <w:color w:val="auto"/>
          <w:sz w:val="28"/>
          <w:szCs w:val="28"/>
        </w:rPr>
        <w:t>й</w:t>
      </w:r>
      <w:r w:rsidR="00820ACA">
        <w:rPr>
          <w:i/>
          <w:color w:val="auto"/>
          <w:sz w:val="28"/>
          <w:szCs w:val="28"/>
        </w:rPr>
        <w:t xml:space="preserve"> курс, университетский колледж.</w:t>
      </w:r>
    </w:p>
    <w:p w:rsidR="00820ACA" w:rsidRPr="004F6D4E" w:rsidRDefault="00820ACA" w:rsidP="007C710D">
      <w:pPr>
        <w:pStyle w:val="Default"/>
        <w:tabs>
          <w:tab w:val="left" w:pos="7965"/>
        </w:tabs>
        <w:spacing w:line="360" w:lineRule="auto"/>
        <w:ind w:firstLine="851"/>
        <w:jc w:val="both"/>
        <w:rPr>
          <w:i/>
          <w:color w:val="auto"/>
          <w:sz w:val="28"/>
          <w:szCs w:val="28"/>
          <w:lang w:val="en-US"/>
        </w:rPr>
      </w:pPr>
      <w:proofErr w:type="gramStart"/>
      <w:r>
        <w:rPr>
          <w:i/>
          <w:color w:val="auto"/>
          <w:sz w:val="28"/>
          <w:szCs w:val="28"/>
          <w:lang w:val="en-US"/>
        </w:rPr>
        <w:t>Annotation.</w:t>
      </w:r>
      <w:proofErr w:type="gramEnd"/>
      <w:r>
        <w:rPr>
          <w:i/>
          <w:color w:val="auto"/>
          <w:sz w:val="28"/>
          <w:szCs w:val="28"/>
          <w:lang w:val="en-US"/>
        </w:rPr>
        <w:t xml:space="preserve"> The aim of modern</w:t>
      </w:r>
      <w:r w:rsidR="00473EB3">
        <w:rPr>
          <w:i/>
          <w:color w:val="auto"/>
          <w:sz w:val="28"/>
          <w:szCs w:val="28"/>
          <w:lang w:val="en-US"/>
        </w:rPr>
        <w:t xml:space="preserve"> Euro integration process is </w:t>
      </w:r>
      <w:r w:rsidR="0092786C">
        <w:rPr>
          <w:i/>
          <w:color w:val="auto"/>
          <w:sz w:val="28"/>
          <w:szCs w:val="28"/>
          <w:lang w:val="en-US"/>
        </w:rPr>
        <w:t>the</w:t>
      </w:r>
      <w:r w:rsidR="00473EB3">
        <w:rPr>
          <w:i/>
          <w:color w:val="auto"/>
          <w:sz w:val="28"/>
          <w:szCs w:val="28"/>
          <w:lang w:val="en-US"/>
        </w:rPr>
        <w:t xml:space="preserve"> creation of intellectual and </w:t>
      </w:r>
      <w:proofErr w:type="spellStart"/>
      <w:r w:rsidR="00473EB3">
        <w:rPr>
          <w:i/>
          <w:color w:val="auto"/>
          <w:sz w:val="28"/>
          <w:szCs w:val="28"/>
          <w:lang w:val="en-US"/>
        </w:rPr>
        <w:t>polycultural</w:t>
      </w:r>
      <w:proofErr w:type="spellEnd"/>
      <w:r w:rsidR="00473EB3">
        <w:rPr>
          <w:i/>
          <w:color w:val="auto"/>
          <w:sz w:val="28"/>
          <w:szCs w:val="28"/>
          <w:lang w:val="en-US"/>
        </w:rPr>
        <w:t xml:space="preserve"> society with a help of standard democratic system of the vocational education. In the article the system of teacher education of Belgium has been analyzed as the country can be an example for European teacher training organization and reforming</w:t>
      </w:r>
      <w:r w:rsidR="004F6D4E">
        <w:rPr>
          <w:i/>
          <w:color w:val="auto"/>
          <w:sz w:val="28"/>
          <w:szCs w:val="28"/>
          <w:lang w:val="en-US"/>
        </w:rPr>
        <w:t xml:space="preserve">. The author defines the peculiarities of vocational educator training which ascend the country on the </w:t>
      </w:r>
      <w:r w:rsidR="004F6D4E">
        <w:rPr>
          <w:i/>
          <w:color w:val="auto"/>
          <w:sz w:val="28"/>
          <w:szCs w:val="28"/>
          <w:lang w:val="en-US"/>
        </w:rPr>
        <w:lastRenderedPageBreak/>
        <w:t>highest level of the education organization. Keywords: vocational teacher education\training, Flemish community, academic course, University College.</w:t>
      </w:r>
    </w:p>
    <w:sectPr w:rsidR="00820ACA" w:rsidRPr="004F6D4E" w:rsidSect="0011194F">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EE" w:rsidRDefault="001349EE" w:rsidP="00752A10">
      <w:pPr>
        <w:spacing w:after="0" w:line="240" w:lineRule="auto"/>
      </w:pPr>
      <w:r>
        <w:separator/>
      </w:r>
    </w:p>
  </w:endnote>
  <w:endnote w:type="continuationSeparator" w:id="0">
    <w:p w:rsidR="001349EE" w:rsidRDefault="001349EE" w:rsidP="0075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EE" w:rsidRDefault="001349EE" w:rsidP="00752A10">
      <w:pPr>
        <w:spacing w:after="0" w:line="240" w:lineRule="auto"/>
      </w:pPr>
      <w:r>
        <w:separator/>
      </w:r>
    </w:p>
  </w:footnote>
  <w:footnote w:type="continuationSeparator" w:id="0">
    <w:p w:rsidR="001349EE" w:rsidRDefault="001349EE" w:rsidP="00752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303"/>
    <w:multiLevelType w:val="hybridMultilevel"/>
    <w:tmpl w:val="7570D0F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
    <w:nsid w:val="0D6043FD"/>
    <w:multiLevelType w:val="hybridMultilevel"/>
    <w:tmpl w:val="5308B2DC"/>
    <w:lvl w:ilvl="0" w:tplc="D77C4714">
      <w:start w:val="1"/>
      <w:numFmt w:val="decimal"/>
      <w:lvlText w:val="%1."/>
      <w:lvlJc w:val="left"/>
      <w:pPr>
        <w:ind w:left="851" w:hanging="28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54B54F0"/>
    <w:multiLevelType w:val="multilevel"/>
    <w:tmpl w:val="8CEA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42F7A"/>
    <w:multiLevelType w:val="hybridMultilevel"/>
    <w:tmpl w:val="2D0CB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067E4D"/>
    <w:multiLevelType w:val="hybridMultilevel"/>
    <w:tmpl w:val="6B68F22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D184BE4"/>
    <w:multiLevelType w:val="hybridMultilevel"/>
    <w:tmpl w:val="3FB0A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E96119F"/>
    <w:multiLevelType w:val="hybridMultilevel"/>
    <w:tmpl w:val="E00498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1194F"/>
    <w:rsid w:val="0001560C"/>
    <w:rsid w:val="000F2955"/>
    <w:rsid w:val="0011194F"/>
    <w:rsid w:val="0013195B"/>
    <w:rsid w:val="001349EE"/>
    <w:rsid w:val="00177F13"/>
    <w:rsid w:val="002A0328"/>
    <w:rsid w:val="002A4A57"/>
    <w:rsid w:val="00401A4C"/>
    <w:rsid w:val="00473EB3"/>
    <w:rsid w:val="004F6D4E"/>
    <w:rsid w:val="0056171B"/>
    <w:rsid w:val="00561E4B"/>
    <w:rsid w:val="005D5A48"/>
    <w:rsid w:val="00752A10"/>
    <w:rsid w:val="007C710D"/>
    <w:rsid w:val="00820ACA"/>
    <w:rsid w:val="0092786C"/>
    <w:rsid w:val="0095328C"/>
    <w:rsid w:val="009E6240"/>
    <w:rsid w:val="00A27244"/>
    <w:rsid w:val="00A71A14"/>
    <w:rsid w:val="00B95F23"/>
    <w:rsid w:val="00C51AE6"/>
    <w:rsid w:val="00C710EE"/>
    <w:rsid w:val="00D47D04"/>
    <w:rsid w:val="00DC4B6D"/>
    <w:rsid w:val="00E27DF2"/>
    <w:rsid w:val="00E84122"/>
    <w:rsid w:val="00EF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5A4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752A10"/>
    <w:pPr>
      <w:spacing w:after="0" w:line="240" w:lineRule="auto"/>
    </w:pPr>
    <w:rPr>
      <w:sz w:val="20"/>
      <w:szCs w:val="20"/>
    </w:rPr>
  </w:style>
  <w:style w:type="character" w:customStyle="1" w:styleId="a4">
    <w:name w:val="Текст сноски Знак"/>
    <w:basedOn w:val="a0"/>
    <w:link w:val="a3"/>
    <w:uiPriority w:val="99"/>
    <w:semiHidden/>
    <w:rsid w:val="00752A10"/>
    <w:rPr>
      <w:sz w:val="20"/>
      <w:szCs w:val="20"/>
    </w:rPr>
  </w:style>
  <w:style w:type="character" w:styleId="a5">
    <w:name w:val="footnote reference"/>
    <w:basedOn w:val="a0"/>
    <w:uiPriority w:val="99"/>
    <w:semiHidden/>
    <w:unhideWhenUsed/>
    <w:rsid w:val="00752A10"/>
    <w:rPr>
      <w:vertAlign w:val="superscript"/>
    </w:rPr>
  </w:style>
  <w:style w:type="paragraph" w:styleId="a6">
    <w:name w:val="List Paragraph"/>
    <w:basedOn w:val="a"/>
    <w:uiPriority w:val="34"/>
    <w:qFormat/>
    <w:rsid w:val="00752A10"/>
    <w:pPr>
      <w:ind w:left="720"/>
      <w:contextualSpacing/>
    </w:pPr>
  </w:style>
  <w:style w:type="paragraph" w:styleId="a7">
    <w:name w:val="Balloon Text"/>
    <w:basedOn w:val="a"/>
    <w:link w:val="a8"/>
    <w:uiPriority w:val="99"/>
    <w:semiHidden/>
    <w:unhideWhenUsed/>
    <w:rsid w:val="00C710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0EE"/>
    <w:rPr>
      <w:rFonts w:ascii="Tahoma" w:hAnsi="Tahoma" w:cs="Tahoma"/>
      <w:sz w:val="16"/>
      <w:szCs w:val="16"/>
    </w:rPr>
  </w:style>
  <w:style w:type="character" w:styleId="a9">
    <w:name w:val="Hyperlink"/>
    <w:basedOn w:val="a0"/>
    <w:uiPriority w:val="99"/>
    <w:unhideWhenUsed/>
    <w:rsid w:val="00A27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www.eacea.ec.europa.eu/education/eurydice/documents/eurybase/"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59AEB-E342-4F9C-8072-5660AC7E0EB6}" type="doc">
      <dgm:prSet loTypeId="urn:microsoft.com/office/officeart/2005/8/layout/arrow5" loCatId="relationship" qsTypeId="urn:microsoft.com/office/officeart/2005/8/quickstyle/simple1" qsCatId="simple" csTypeId="urn:microsoft.com/office/officeart/2005/8/colors/accent1_2" csCatId="accent1" phldr="1"/>
      <dgm:spPr/>
      <dgm:t>
        <a:bodyPr/>
        <a:lstStyle/>
        <a:p>
          <a:endParaRPr lang="ru-RU"/>
        </a:p>
      </dgm:t>
    </dgm:pt>
    <dgm:pt modelId="{D6A566FB-6528-46B6-836C-346680554208}">
      <dgm:prSet phldrT="[Текст]" custT="1"/>
      <dgm:spPr/>
      <dgm:t>
        <a:bodyPr/>
        <a:lstStyle/>
        <a:p>
          <a:r>
            <a:rPr lang="ru-RU" sz="1300">
              <a:latin typeface="Times New Roman" panose="02020603050405020304" pitchFamily="18" charset="0"/>
              <a:cs typeface="Times New Roman" panose="02020603050405020304" pitchFamily="18" charset="0"/>
            </a:rPr>
            <a:t>трирічний курс навчання для майбутніх вчителів дошкільних закладів, початкової та середнюої освіти</a:t>
          </a:r>
        </a:p>
      </dgm:t>
    </dgm:pt>
    <dgm:pt modelId="{FB6B2735-4B51-4A56-8299-709E6E42F9F6}" type="parTrans" cxnId="{DC7B71FE-359F-4DA0-922B-16588264C412}">
      <dgm:prSet/>
      <dgm:spPr/>
      <dgm:t>
        <a:bodyPr/>
        <a:lstStyle/>
        <a:p>
          <a:endParaRPr lang="ru-RU"/>
        </a:p>
      </dgm:t>
    </dgm:pt>
    <dgm:pt modelId="{F9628128-6639-427A-AEB3-121DF1815323}" type="sibTrans" cxnId="{DC7B71FE-359F-4DA0-922B-16588264C412}">
      <dgm:prSet/>
      <dgm:spPr/>
      <dgm:t>
        <a:bodyPr/>
        <a:lstStyle/>
        <a:p>
          <a:endParaRPr lang="ru-RU"/>
        </a:p>
      </dgm:t>
    </dgm:pt>
    <dgm:pt modelId="{52A22978-A8B4-4C6A-BC83-1F855B087CB8}">
      <dgm:prSet phldrT="[Текст]" custT="1"/>
      <dgm:spPr/>
      <dgm:t>
        <a:bodyPr/>
        <a:lstStyle/>
        <a:p>
          <a:pPr algn="ctr"/>
          <a:r>
            <a:rPr lang="ru-RU" sz="1300">
              <a:latin typeface="Times New Roman" panose="02020603050405020304" pitchFamily="18" charset="0"/>
              <a:cs typeface="Times New Roman" panose="02020603050405020304" pitchFamily="18" charset="0"/>
            </a:rPr>
            <a:t>курс на оотримання диплома бакалвра професійного спрямування обсягом 180 крредитів</a:t>
          </a:r>
        </a:p>
      </dgm:t>
    </dgm:pt>
    <dgm:pt modelId="{85E24A0F-F655-4B05-B8D3-21C8D90BBFE3}" type="parTrans" cxnId="{3B3BFBFF-8001-4F54-97FB-CC6CBD41F3B9}">
      <dgm:prSet/>
      <dgm:spPr/>
      <dgm:t>
        <a:bodyPr/>
        <a:lstStyle/>
        <a:p>
          <a:endParaRPr lang="ru-RU"/>
        </a:p>
      </dgm:t>
    </dgm:pt>
    <dgm:pt modelId="{2130DDFF-C973-4354-9722-F2E94246AD6E}" type="sibTrans" cxnId="{3B3BFBFF-8001-4F54-97FB-CC6CBD41F3B9}">
      <dgm:prSet/>
      <dgm:spPr/>
      <dgm:t>
        <a:bodyPr/>
        <a:lstStyle/>
        <a:p>
          <a:endParaRPr lang="ru-RU"/>
        </a:p>
      </dgm:t>
    </dgm:pt>
    <dgm:pt modelId="{14758448-076B-4C73-A7A7-A4FD6167BED5}" type="pres">
      <dgm:prSet presAssocID="{7A759AEB-E342-4F9C-8072-5660AC7E0EB6}" presName="diagram" presStyleCnt="0">
        <dgm:presLayoutVars>
          <dgm:dir/>
          <dgm:resizeHandles val="exact"/>
        </dgm:presLayoutVars>
      </dgm:prSet>
      <dgm:spPr/>
      <dgm:t>
        <a:bodyPr/>
        <a:lstStyle/>
        <a:p>
          <a:endParaRPr lang="ru-RU"/>
        </a:p>
      </dgm:t>
    </dgm:pt>
    <dgm:pt modelId="{A0DD0F4F-3529-4387-9EEE-2910F62D3C36}" type="pres">
      <dgm:prSet presAssocID="{D6A566FB-6528-46B6-836C-346680554208}" presName="arrow" presStyleLbl="node1" presStyleIdx="0" presStyleCnt="2">
        <dgm:presLayoutVars>
          <dgm:bulletEnabled val="1"/>
        </dgm:presLayoutVars>
      </dgm:prSet>
      <dgm:spPr/>
      <dgm:t>
        <a:bodyPr/>
        <a:lstStyle/>
        <a:p>
          <a:endParaRPr lang="ru-RU"/>
        </a:p>
      </dgm:t>
    </dgm:pt>
    <dgm:pt modelId="{FC99FCB3-BBEC-4772-AC15-C811D64E8BA5}" type="pres">
      <dgm:prSet presAssocID="{52A22978-A8B4-4C6A-BC83-1F855B087CB8}" presName="arrow" presStyleLbl="node1" presStyleIdx="1" presStyleCnt="2" custRadScaleRad="100075" custRadScaleInc="854">
        <dgm:presLayoutVars>
          <dgm:bulletEnabled val="1"/>
        </dgm:presLayoutVars>
      </dgm:prSet>
      <dgm:spPr/>
      <dgm:t>
        <a:bodyPr/>
        <a:lstStyle/>
        <a:p>
          <a:endParaRPr lang="ru-RU"/>
        </a:p>
      </dgm:t>
    </dgm:pt>
  </dgm:ptLst>
  <dgm:cxnLst>
    <dgm:cxn modelId="{3B3BFBFF-8001-4F54-97FB-CC6CBD41F3B9}" srcId="{7A759AEB-E342-4F9C-8072-5660AC7E0EB6}" destId="{52A22978-A8B4-4C6A-BC83-1F855B087CB8}" srcOrd="1" destOrd="0" parTransId="{85E24A0F-F655-4B05-B8D3-21C8D90BBFE3}" sibTransId="{2130DDFF-C973-4354-9722-F2E94246AD6E}"/>
    <dgm:cxn modelId="{3323BFAE-E147-4DC2-A989-14640401C5D4}" type="presOf" srcId="{D6A566FB-6528-46B6-836C-346680554208}" destId="{A0DD0F4F-3529-4387-9EEE-2910F62D3C36}" srcOrd="0" destOrd="0" presId="urn:microsoft.com/office/officeart/2005/8/layout/arrow5"/>
    <dgm:cxn modelId="{DC7B71FE-359F-4DA0-922B-16588264C412}" srcId="{7A759AEB-E342-4F9C-8072-5660AC7E0EB6}" destId="{D6A566FB-6528-46B6-836C-346680554208}" srcOrd="0" destOrd="0" parTransId="{FB6B2735-4B51-4A56-8299-709E6E42F9F6}" sibTransId="{F9628128-6639-427A-AEB3-121DF1815323}"/>
    <dgm:cxn modelId="{3385F493-8B1F-42ED-84A4-93099252CF62}" type="presOf" srcId="{52A22978-A8B4-4C6A-BC83-1F855B087CB8}" destId="{FC99FCB3-BBEC-4772-AC15-C811D64E8BA5}" srcOrd="0" destOrd="0" presId="urn:microsoft.com/office/officeart/2005/8/layout/arrow5"/>
    <dgm:cxn modelId="{A7219B54-48AA-4962-8518-229CD1204D88}" type="presOf" srcId="{7A759AEB-E342-4F9C-8072-5660AC7E0EB6}" destId="{14758448-076B-4C73-A7A7-A4FD6167BED5}" srcOrd="0" destOrd="0" presId="urn:microsoft.com/office/officeart/2005/8/layout/arrow5"/>
    <dgm:cxn modelId="{FBC1D9DE-7046-4AEE-A903-AC52A0A2186E}" type="presParOf" srcId="{14758448-076B-4C73-A7A7-A4FD6167BED5}" destId="{A0DD0F4F-3529-4387-9EEE-2910F62D3C36}" srcOrd="0" destOrd="0" presId="urn:microsoft.com/office/officeart/2005/8/layout/arrow5"/>
    <dgm:cxn modelId="{7915CCB5-F5E5-4A27-995E-CE1391914332}" type="presParOf" srcId="{14758448-076B-4C73-A7A7-A4FD6167BED5}" destId="{FC99FCB3-BBEC-4772-AC15-C811D64E8BA5}" srcOrd="1" destOrd="0" presId="urn:microsoft.com/office/officeart/2005/8/layout/arrow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9395C9-E0BD-4517-AB6F-EF086464B852}"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ru-RU"/>
        </a:p>
      </dgm:t>
    </dgm:pt>
    <dgm:pt modelId="{A6AB7A13-46F7-43B0-938B-E5794B1CF500}">
      <dgm:prSet phldrT="[Текст]" custT="1"/>
      <dgm:spPr/>
      <dgm:t>
        <a:bodyPr/>
        <a:lstStyle/>
        <a:p>
          <a:r>
            <a:rPr lang="ru-RU" sz="1400">
              <a:latin typeface="Times New Roman" panose="02020603050405020304" pitchFamily="18" charset="0"/>
              <a:cs typeface="Times New Roman" panose="02020603050405020304" pitchFamily="18" charset="0"/>
            </a:rPr>
            <a:t>курс на отримання диплома бакалавра обсягом у 60 кредитів </a:t>
          </a:r>
        </a:p>
      </dgm:t>
    </dgm:pt>
    <dgm:pt modelId="{6555B589-DC1A-4EAC-AAC2-B500AB6923B1}" type="parTrans" cxnId="{3456284C-33A5-4174-8454-8EE32690F633}">
      <dgm:prSet/>
      <dgm:spPr/>
      <dgm:t>
        <a:bodyPr/>
        <a:lstStyle/>
        <a:p>
          <a:endParaRPr lang="ru-RU"/>
        </a:p>
      </dgm:t>
    </dgm:pt>
    <dgm:pt modelId="{BAE69CD4-F1D4-4EF8-90AF-F1BAC601B187}" type="sibTrans" cxnId="{3456284C-33A5-4174-8454-8EE32690F633}">
      <dgm:prSet/>
      <dgm:spPr/>
      <dgm:t>
        <a:bodyPr/>
        <a:lstStyle/>
        <a:p>
          <a:endParaRPr lang="ru-RU"/>
        </a:p>
      </dgm:t>
    </dgm:pt>
    <dgm:pt modelId="{2C9A5E0E-8E21-466D-A395-6B25890F6C78}">
      <dgm:prSet phldrT="[Текст]" custT="1"/>
      <dgm:spPr/>
      <dgm:t>
        <a:bodyPr/>
        <a:lstStyle/>
        <a:p>
          <a:r>
            <a:rPr lang="ru-RU" sz="1400">
              <a:latin typeface="Times New Roman" panose="02020603050405020304" pitchFamily="18" charset="0"/>
              <a:cs typeface="Times New Roman" panose="02020603050405020304" pitchFamily="18" charset="0"/>
            </a:rPr>
            <a:t>однорічний курс поглибленого навчання</a:t>
          </a:r>
        </a:p>
      </dgm:t>
    </dgm:pt>
    <dgm:pt modelId="{C894906F-B2B1-41D6-8C0F-233D7338FB19}" type="parTrans" cxnId="{F8F52137-CCBB-4777-865F-BCD7FFAD1CF8}">
      <dgm:prSet/>
      <dgm:spPr/>
      <dgm:t>
        <a:bodyPr/>
        <a:lstStyle/>
        <a:p>
          <a:endParaRPr lang="ru-RU"/>
        </a:p>
      </dgm:t>
    </dgm:pt>
    <dgm:pt modelId="{5094F883-6A11-44A3-988A-8F1DB95426E5}" type="sibTrans" cxnId="{F8F52137-CCBB-4777-865F-BCD7FFAD1CF8}">
      <dgm:prSet/>
      <dgm:spPr/>
      <dgm:t>
        <a:bodyPr/>
        <a:lstStyle/>
        <a:p>
          <a:endParaRPr lang="ru-RU"/>
        </a:p>
      </dgm:t>
    </dgm:pt>
    <dgm:pt modelId="{4D36CC44-352C-4939-9A80-2E3F43FC8001}" type="pres">
      <dgm:prSet presAssocID="{A99395C9-E0BD-4517-AB6F-EF086464B852}" presName="cycle" presStyleCnt="0">
        <dgm:presLayoutVars>
          <dgm:dir/>
          <dgm:resizeHandles val="exact"/>
        </dgm:presLayoutVars>
      </dgm:prSet>
      <dgm:spPr/>
      <dgm:t>
        <a:bodyPr/>
        <a:lstStyle/>
        <a:p>
          <a:endParaRPr lang="ru-RU"/>
        </a:p>
      </dgm:t>
    </dgm:pt>
    <dgm:pt modelId="{23AD9EE6-A4A8-44AC-BA84-AFDE5315DD3D}" type="pres">
      <dgm:prSet presAssocID="{A6AB7A13-46F7-43B0-938B-E5794B1CF500}" presName="arrow" presStyleLbl="node1" presStyleIdx="0" presStyleCnt="2">
        <dgm:presLayoutVars>
          <dgm:bulletEnabled val="1"/>
        </dgm:presLayoutVars>
      </dgm:prSet>
      <dgm:spPr/>
      <dgm:t>
        <a:bodyPr/>
        <a:lstStyle/>
        <a:p>
          <a:endParaRPr lang="ru-RU"/>
        </a:p>
      </dgm:t>
    </dgm:pt>
    <dgm:pt modelId="{8B116C32-49EE-4BBC-A363-B9EE0FF5CD21}" type="pres">
      <dgm:prSet presAssocID="{2C9A5E0E-8E21-466D-A395-6B25890F6C78}" presName="arrow" presStyleLbl="node1" presStyleIdx="1" presStyleCnt="2">
        <dgm:presLayoutVars>
          <dgm:bulletEnabled val="1"/>
        </dgm:presLayoutVars>
      </dgm:prSet>
      <dgm:spPr/>
      <dgm:t>
        <a:bodyPr/>
        <a:lstStyle/>
        <a:p>
          <a:endParaRPr lang="ru-RU"/>
        </a:p>
      </dgm:t>
    </dgm:pt>
  </dgm:ptLst>
  <dgm:cxnLst>
    <dgm:cxn modelId="{F8F52137-CCBB-4777-865F-BCD7FFAD1CF8}" srcId="{A99395C9-E0BD-4517-AB6F-EF086464B852}" destId="{2C9A5E0E-8E21-466D-A395-6B25890F6C78}" srcOrd="1" destOrd="0" parTransId="{C894906F-B2B1-41D6-8C0F-233D7338FB19}" sibTransId="{5094F883-6A11-44A3-988A-8F1DB95426E5}"/>
    <dgm:cxn modelId="{22BC961D-F4E8-499B-AF77-BDC40C502F05}" type="presOf" srcId="{A99395C9-E0BD-4517-AB6F-EF086464B852}" destId="{4D36CC44-352C-4939-9A80-2E3F43FC8001}" srcOrd="0" destOrd="0" presId="urn:microsoft.com/office/officeart/2005/8/layout/arrow1"/>
    <dgm:cxn modelId="{38D3D0CE-60DB-4F2B-B8AE-97A6E4535F3C}" type="presOf" srcId="{A6AB7A13-46F7-43B0-938B-E5794B1CF500}" destId="{23AD9EE6-A4A8-44AC-BA84-AFDE5315DD3D}" srcOrd="0" destOrd="0" presId="urn:microsoft.com/office/officeart/2005/8/layout/arrow1"/>
    <dgm:cxn modelId="{3456284C-33A5-4174-8454-8EE32690F633}" srcId="{A99395C9-E0BD-4517-AB6F-EF086464B852}" destId="{A6AB7A13-46F7-43B0-938B-E5794B1CF500}" srcOrd="0" destOrd="0" parTransId="{6555B589-DC1A-4EAC-AAC2-B500AB6923B1}" sibTransId="{BAE69CD4-F1D4-4EF8-90AF-F1BAC601B187}"/>
    <dgm:cxn modelId="{989A5813-5F74-4ED9-AC79-64562B434811}" type="presOf" srcId="{2C9A5E0E-8E21-466D-A395-6B25890F6C78}" destId="{8B116C32-49EE-4BBC-A363-B9EE0FF5CD21}" srcOrd="0" destOrd="0" presId="urn:microsoft.com/office/officeart/2005/8/layout/arrow1"/>
    <dgm:cxn modelId="{289E6645-6C6B-40CF-9C07-CA1C334A2D29}" type="presParOf" srcId="{4D36CC44-352C-4939-9A80-2E3F43FC8001}" destId="{23AD9EE6-A4A8-44AC-BA84-AFDE5315DD3D}" srcOrd="0" destOrd="0" presId="urn:microsoft.com/office/officeart/2005/8/layout/arrow1"/>
    <dgm:cxn modelId="{E8FE77B2-FF0D-480F-966C-149B38835512}" type="presParOf" srcId="{4D36CC44-352C-4939-9A80-2E3F43FC8001}" destId="{8B116C32-49EE-4BBC-A363-B9EE0FF5CD21}" srcOrd="1" destOrd="0" presId="urn:microsoft.com/office/officeart/2005/8/layout/arrow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DD0F4F-3529-4387-9EEE-2910F62D3C36}">
      <dsp:nvSpPr>
        <dsp:cNvPr id="0" name=""/>
        <dsp:cNvSpPr/>
      </dsp:nvSpPr>
      <dsp:spPr>
        <a:xfrm rot="16200000">
          <a:off x="440" y="30737"/>
          <a:ext cx="2176899" cy="2176899"/>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трирічний курс навчання для майбутніх вчителів дошкільних закладів, початкової та середнюої освіти</a:t>
          </a:r>
        </a:p>
      </dsp:txBody>
      <dsp:txXfrm rot="5400000">
        <a:off x="441" y="574961"/>
        <a:ext cx="1795942" cy="1088449"/>
      </dsp:txXfrm>
    </dsp:sp>
    <dsp:sp modelId="{FC99FCB3-BBEC-4772-AC15-C811D64E8BA5}">
      <dsp:nvSpPr>
        <dsp:cNvPr id="0" name=""/>
        <dsp:cNvSpPr/>
      </dsp:nvSpPr>
      <dsp:spPr>
        <a:xfrm rot="5400000">
          <a:off x="2290325" y="61468"/>
          <a:ext cx="2176899" cy="2176899"/>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курс на оотримання диплома бакалвра професійного спрямування обсягом 180 крредитів</a:t>
          </a:r>
        </a:p>
      </dsp:txBody>
      <dsp:txXfrm rot="-5400000">
        <a:off x="2671283" y="605693"/>
        <a:ext cx="1795942" cy="10884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AD9EE6-A4A8-44AC-BA84-AFDE5315DD3D}">
      <dsp:nvSpPr>
        <dsp:cNvPr id="0" name=""/>
        <dsp:cNvSpPr/>
      </dsp:nvSpPr>
      <dsp:spPr>
        <a:xfrm rot="16200000">
          <a:off x="184" y="74416"/>
          <a:ext cx="2108592" cy="2108592"/>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курс на отримання диплома бакалавра обсягом у 60 кредитів </a:t>
          </a:r>
        </a:p>
      </dsp:txBody>
      <dsp:txXfrm rot="5400000">
        <a:off x="369188" y="601564"/>
        <a:ext cx="1739588" cy="1054296"/>
      </dsp:txXfrm>
    </dsp:sp>
    <dsp:sp modelId="{8B116C32-49EE-4BBC-A363-B9EE0FF5CD21}">
      <dsp:nvSpPr>
        <dsp:cNvPr id="0" name=""/>
        <dsp:cNvSpPr/>
      </dsp:nvSpPr>
      <dsp:spPr>
        <a:xfrm rot="5400000">
          <a:off x="2320348" y="74416"/>
          <a:ext cx="2108592" cy="2108592"/>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однорічний курс поглибленого навчання</a:t>
          </a:r>
        </a:p>
      </dsp:txBody>
      <dsp:txXfrm rot="-5400000">
        <a:off x="2320348" y="601564"/>
        <a:ext cx="1739588" cy="1054296"/>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A284-5E57-42EB-8A39-4E722CF9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2014-09-23T07:39:00Z</dcterms:created>
  <dcterms:modified xsi:type="dcterms:W3CDTF">2014-10-01T08:58:00Z</dcterms:modified>
</cp:coreProperties>
</file>