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6F" w:rsidRPr="00D56B9B" w:rsidRDefault="001A676F" w:rsidP="001A676F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523B3F">
        <w:rPr>
          <w:rFonts w:ascii="Times New Roman" w:hAnsi="Times New Roman" w:cs="Times New Roman"/>
          <w:b/>
          <w:sz w:val="28"/>
          <w:szCs w:val="28"/>
          <w:lang w:val="uk-UA"/>
        </w:rPr>
        <w:t>УДК 8</w:t>
      </w:r>
      <w:r w:rsidRPr="00273130">
        <w:rPr>
          <w:rFonts w:ascii="Times New Roman" w:hAnsi="Times New Roman" w:cs="Times New Roman"/>
          <w:b/>
          <w:sz w:val="28"/>
          <w:szCs w:val="28"/>
        </w:rPr>
        <w:t>1’255+821</w:t>
      </w:r>
      <w:r w:rsidRPr="002C61EA">
        <w:rPr>
          <w:rFonts w:ascii="Times New Roman" w:hAnsi="Times New Roman" w:cs="Times New Roman"/>
          <w:b/>
          <w:sz w:val="28"/>
          <w:szCs w:val="28"/>
        </w:rPr>
        <w:t>.</w:t>
      </w:r>
      <w:r w:rsidRPr="00273130">
        <w:rPr>
          <w:rFonts w:ascii="Times New Roman" w:hAnsi="Times New Roman" w:cs="Times New Roman"/>
          <w:b/>
          <w:sz w:val="28"/>
          <w:szCs w:val="28"/>
        </w:rPr>
        <w:t>161</w:t>
      </w:r>
      <w:r w:rsidR="00D56B9B">
        <w:rPr>
          <w:rFonts w:ascii="Times New Roman" w:hAnsi="Times New Roman" w:cs="Times New Roman"/>
          <w:b/>
          <w:sz w:val="28"/>
          <w:szCs w:val="28"/>
        </w:rPr>
        <w:t>.1</w:t>
      </w:r>
    </w:p>
    <w:p w:rsidR="00111FD3" w:rsidRPr="00457B86" w:rsidRDefault="00111FD3" w:rsidP="00111FD3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57B86">
        <w:rPr>
          <w:rFonts w:ascii="Times New Roman" w:hAnsi="Times New Roman" w:cs="Times New Roman"/>
          <w:b/>
          <w:sz w:val="28"/>
          <w:szCs w:val="28"/>
          <w:lang w:val="uk-UA"/>
        </w:rPr>
        <w:t>Осіпчук Г. В.</w:t>
      </w:r>
    </w:p>
    <w:p w:rsidR="00111FD3" w:rsidRPr="00457B86" w:rsidRDefault="00111FD3" w:rsidP="001A676F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57B86">
        <w:rPr>
          <w:rFonts w:ascii="Times New Roman" w:hAnsi="Times New Roman" w:cs="Times New Roman"/>
          <w:b/>
          <w:i/>
          <w:sz w:val="28"/>
          <w:szCs w:val="28"/>
          <w:lang w:val="uk-UA"/>
        </w:rPr>
        <w:t>Уманський державний педагогічний університет імені Павла Тичини</w:t>
      </w:r>
    </w:p>
    <w:p w:rsidR="001C7C8C" w:rsidRPr="00457B86" w:rsidRDefault="001C7C8C" w:rsidP="00111FD3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C7C8C" w:rsidRDefault="001C7C8C" w:rsidP="00111FD3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7B86">
        <w:rPr>
          <w:rFonts w:ascii="Times New Roman" w:hAnsi="Times New Roman" w:cs="Times New Roman"/>
          <w:b/>
          <w:sz w:val="28"/>
          <w:szCs w:val="28"/>
          <w:lang w:val="uk-UA"/>
        </w:rPr>
        <w:t>ПРОБЛЕМИ ФОРМУВАННЯ ПРОФЕСІЙНОЇ МОВНОЇ КОМПЕТЕНТНОСТІ У ФІЛОЛОГІВ ПРИ ВИВЧЕННІ ПОЛЬСЬКОЇ ЛІТЕРАТУРИ (НА МАТЕРІАЛІ ПОЕЗІЙ ЮЛІАНА</w:t>
      </w:r>
      <w:r w:rsidR="00CB7150" w:rsidRPr="00CB715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57B86">
        <w:rPr>
          <w:rFonts w:ascii="Times New Roman" w:hAnsi="Times New Roman" w:cs="Times New Roman"/>
          <w:b/>
          <w:sz w:val="28"/>
          <w:szCs w:val="28"/>
          <w:lang w:val="uk-UA"/>
        </w:rPr>
        <w:t>ТУВІМА)</w:t>
      </w:r>
    </w:p>
    <w:p w:rsidR="00223D5B" w:rsidRPr="00457B86" w:rsidRDefault="00223D5B" w:rsidP="00111FD3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4B83" w:rsidRPr="00223D5B" w:rsidRDefault="001C7C8C" w:rsidP="00223D5B">
      <w:pPr>
        <w:pStyle w:val="2"/>
        <w:rPr>
          <w:szCs w:val="28"/>
        </w:rPr>
      </w:pPr>
      <w:r w:rsidRPr="001C7C8C">
        <w:t xml:space="preserve">У центрі лінгвістичних досліджень вітчизняної та зарубіжної науки </w:t>
      </w:r>
      <w:r w:rsidRPr="00434B83">
        <w:rPr>
          <w:szCs w:val="28"/>
        </w:rPr>
        <w:t>ХХІ століття перебуває художній текст як органічне ціле.</w:t>
      </w:r>
      <w:r w:rsidR="00434B83">
        <w:rPr>
          <w:szCs w:val="28"/>
        </w:rPr>
        <w:t xml:space="preserve"> В</w:t>
      </w:r>
      <w:r w:rsidR="00434B83" w:rsidRPr="00434B83">
        <w:rPr>
          <w:szCs w:val="28"/>
        </w:rPr>
        <w:t xml:space="preserve">се більшого визнання набуває </w:t>
      </w:r>
      <w:r w:rsidR="00434B83">
        <w:rPr>
          <w:szCs w:val="28"/>
        </w:rPr>
        <w:t xml:space="preserve">також </w:t>
      </w:r>
      <w:r w:rsidR="00434B83" w:rsidRPr="00434B83">
        <w:rPr>
          <w:szCs w:val="28"/>
        </w:rPr>
        <w:t xml:space="preserve">антропологічний підхід, який спрямований на пошук засобів і умов становлення людини як творця своєї індивідуальності. </w:t>
      </w:r>
    </w:p>
    <w:p w:rsidR="00223D5B" w:rsidRPr="00223D5B" w:rsidRDefault="00223D5B" w:rsidP="0062083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23D5B">
        <w:rPr>
          <w:rFonts w:ascii="Times New Roman" w:hAnsi="Times New Roman"/>
          <w:sz w:val="28"/>
          <w:szCs w:val="28"/>
          <w:lang w:val="uk-UA"/>
        </w:rPr>
        <w:t xml:space="preserve">На сучасному етапі реформування літературної освіти </w:t>
      </w:r>
      <w:r w:rsidR="00CB7D28">
        <w:rPr>
          <w:rFonts w:ascii="Times New Roman" w:hAnsi="Times New Roman"/>
          <w:sz w:val="28"/>
          <w:szCs w:val="28"/>
          <w:lang w:val="uk-UA"/>
        </w:rPr>
        <w:t xml:space="preserve">студентів </w:t>
      </w:r>
      <w:r w:rsidRPr="00223D5B">
        <w:rPr>
          <w:rFonts w:ascii="Times New Roman" w:hAnsi="Times New Roman"/>
          <w:sz w:val="28"/>
          <w:szCs w:val="28"/>
          <w:lang w:val="uk-UA"/>
        </w:rPr>
        <w:t xml:space="preserve">важливо </w:t>
      </w:r>
      <w:r w:rsidR="00CB7D28">
        <w:rPr>
          <w:rFonts w:ascii="Times New Roman" w:hAnsi="Times New Roman"/>
          <w:sz w:val="28"/>
          <w:szCs w:val="28"/>
          <w:lang w:val="uk-UA"/>
        </w:rPr>
        <w:t xml:space="preserve">формувати </w:t>
      </w:r>
      <w:r w:rsidRPr="00223D5B">
        <w:rPr>
          <w:rFonts w:ascii="Times New Roman" w:hAnsi="Times New Roman"/>
          <w:sz w:val="28"/>
          <w:szCs w:val="28"/>
          <w:lang w:val="uk-UA"/>
        </w:rPr>
        <w:t xml:space="preserve">таку особистість, яка здатна легко добувати, переробляти інформацію, отриману з різних джерел, застосовувати її для індивідуального розвитку. У реальному житті </w:t>
      </w:r>
      <w:r w:rsidR="00CB7D28">
        <w:rPr>
          <w:rFonts w:ascii="Times New Roman" w:hAnsi="Times New Roman"/>
          <w:sz w:val="28"/>
          <w:szCs w:val="28"/>
          <w:lang w:val="uk-UA"/>
        </w:rPr>
        <w:t xml:space="preserve">студент </w:t>
      </w:r>
      <w:r w:rsidRPr="00223D5B">
        <w:rPr>
          <w:rFonts w:ascii="Times New Roman" w:hAnsi="Times New Roman"/>
          <w:sz w:val="28"/>
          <w:szCs w:val="28"/>
          <w:lang w:val="uk-UA"/>
        </w:rPr>
        <w:t>може стати конкурентоспроможним та успішним за умови високої мовленнєвої культури</w:t>
      </w:r>
      <w:r w:rsidR="00CB7D28">
        <w:rPr>
          <w:rFonts w:ascii="Times New Roman" w:hAnsi="Times New Roman"/>
          <w:sz w:val="28"/>
          <w:szCs w:val="28"/>
          <w:lang w:val="uk-UA"/>
        </w:rPr>
        <w:t xml:space="preserve"> й</w:t>
      </w:r>
      <w:r w:rsidRPr="00223D5B">
        <w:rPr>
          <w:rFonts w:ascii="Times New Roman" w:hAnsi="Times New Roman"/>
          <w:sz w:val="28"/>
          <w:szCs w:val="28"/>
          <w:lang w:val="uk-UA"/>
        </w:rPr>
        <w:t xml:space="preserve"> активної мовленнєвої діяльності.</w:t>
      </w:r>
    </w:p>
    <w:p w:rsidR="00223D5B" w:rsidRPr="005B0DAC" w:rsidRDefault="00223D5B" w:rsidP="00223D5B">
      <w:pPr>
        <w:pStyle w:val="2"/>
        <w:rPr>
          <w:szCs w:val="28"/>
        </w:rPr>
      </w:pPr>
      <w:r w:rsidRPr="00223D5B">
        <w:rPr>
          <w:szCs w:val="28"/>
        </w:rPr>
        <w:t xml:space="preserve">Перед </w:t>
      </w:r>
      <w:r w:rsidR="00CB7D28">
        <w:rPr>
          <w:szCs w:val="28"/>
        </w:rPr>
        <w:t xml:space="preserve">викладачем зарубіжної </w:t>
      </w:r>
      <w:r w:rsidRPr="00223D5B">
        <w:rPr>
          <w:szCs w:val="28"/>
        </w:rPr>
        <w:t xml:space="preserve">літератури з’являється потреба </w:t>
      </w:r>
      <w:r w:rsidR="00CB7D28">
        <w:rPr>
          <w:szCs w:val="28"/>
        </w:rPr>
        <w:t>нав</w:t>
      </w:r>
      <w:r w:rsidRPr="00223D5B">
        <w:rPr>
          <w:szCs w:val="28"/>
        </w:rPr>
        <w:t>ч</w:t>
      </w:r>
      <w:r w:rsidR="00CB7D28">
        <w:rPr>
          <w:szCs w:val="28"/>
        </w:rPr>
        <w:t>а</w:t>
      </w:r>
      <w:r w:rsidRPr="00223D5B">
        <w:rPr>
          <w:szCs w:val="28"/>
        </w:rPr>
        <w:t>ти не технічному оформленню висловлювання, а інтерпретації, творчості на тлі художнього твору, адже результатом читацької діяльності є здатність побудувати усне чи писемне мовлення у відповідності до жанрово</w:t>
      </w:r>
      <w:r w:rsidR="00CB7D28">
        <w:rPr>
          <w:szCs w:val="28"/>
        </w:rPr>
        <w:t>-</w:t>
      </w:r>
      <w:r w:rsidRPr="00223D5B">
        <w:rPr>
          <w:szCs w:val="28"/>
        </w:rPr>
        <w:t xml:space="preserve">стильової манери письма автора, а також вести монолог, діалог, полілог, вибудовувати і </w:t>
      </w:r>
      <w:r w:rsidRPr="005B0DAC">
        <w:rPr>
          <w:szCs w:val="28"/>
        </w:rPr>
        <w:t>вести дискусію, виголошувати промову тощо</w:t>
      </w:r>
      <w:r w:rsidR="005B0DAC" w:rsidRPr="005B0DAC">
        <w:rPr>
          <w:szCs w:val="28"/>
        </w:rPr>
        <w:t>.</w:t>
      </w:r>
    </w:p>
    <w:p w:rsidR="005B0DAC" w:rsidRPr="005B0DAC" w:rsidRDefault="005B0DAC" w:rsidP="00223D5B">
      <w:pPr>
        <w:pStyle w:val="2"/>
        <w:rPr>
          <w:szCs w:val="28"/>
        </w:rPr>
      </w:pPr>
      <w:r w:rsidRPr="005B0DAC">
        <w:rPr>
          <w:szCs w:val="28"/>
        </w:rPr>
        <w:t xml:space="preserve">Однак, аналіз поетичних творів </w:t>
      </w:r>
      <w:r>
        <w:rPr>
          <w:szCs w:val="28"/>
        </w:rPr>
        <w:t>на заняттях зарубіжної літератури вимагає особливої уваги, адже така художня мова н</w:t>
      </w:r>
      <w:r w:rsidRPr="005B0DAC">
        <w:rPr>
          <w:szCs w:val="28"/>
        </w:rPr>
        <w:t>аділен</w:t>
      </w:r>
      <w:r>
        <w:rPr>
          <w:szCs w:val="28"/>
        </w:rPr>
        <w:t xml:space="preserve">а </w:t>
      </w:r>
      <w:r w:rsidRPr="005B0DAC">
        <w:rPr>
          <w:szCs w:val="28"/>
        </w:rPr>
        <w:t>високим ступенем імпровізаційності</w:t>
      </w:r>
      <w:r>
        <w:rPr>
          <w:szCs w:val="28"/>
        </w:rPr>
        <w:t>.</w:t>
      </w:r>
    </w:p>
    <w:p w:rsidR="001C7C8C" w:rsidRPr="00434B83" w:rsidRDefault="001C7C8C" w:rsidP="00223D5B">
      <w:pPr>
        <w:pStyle w:val="2"/>
      </w:pPr>
      <w:r w:rsidRPr="00223D5B">
        <w:t>Проблеми поетичного тексту посідають особливе місце у розвідках</w:t>
      </w:r>
      <w:r>
        <w:t xml:space="preserve"> мовознавців. Значних здобутків у цьому напрямку досягли представники української школи лінгвостилістичного аналізу тексту минулих років: </w:t>
      </w:r>
      <w:r>
        <w:lastRenderedPageBreak/>
        <w:t>Л.</w:t>
      </w:r>
      <w:r w:rsidR="00434B83">
        <w:t> </w:t>
      </w:r>
      <w:r>
        <w:t>А. Булаховський [</w:t>
      </w:r>
      <w:r w:rsidR="00616B02">
        <w:t>2</w:t>
      </w:r>
      <w:r>
        <w:t>], І.</w:t>
      </w:r>
      <w:r w:rsidR="00434B83">
        <w:t> </w:t>
      </w:r>
      <w:r>
        <w:t>К.</w:t>
      </w:r>
      <w:r>
        <w:rPr>
          <w:lang w:val="en-US"/>
        </w:rPr>
        <w:t> </w:t>
      </w:r>
      <w:r w:rsidR="00434B83">
        <w:t>Білодід [</w:t>
      </w:r>
      <w:r w:rsidR="00616B02">
        <w:t>1</w:t>
      </w:r>
      <w:r w:rsidR="00434B83">
        <w:t>]</w:t>
      </w:r>
      <w:r>
        <w:t>, а також дослідники сучасного періоду: І.</w:t>
      </w:r>
      <w:r w:rsidR="00434B83">
        <w:t> </w:t>
      </w:r>
      <w:r>
        <w:t>І.</w:t>
      </w:r>
      <w:r>
        <w:rPr>
          <w:lang w:val="en-US"/>
        </w:rPr>
        <w:t> </w:t>
      </w:r>
      <w:r>
        <w:t>Ковалик, Л.</w:t>
      </w:r>
      <w:r w:rsidR="00434B83">
        <w:t> </w:t>
      </w:r>
      <w:r>
        <w:t>І.</w:t>
      </w:r>
      <w:r>
        <w:rPr>
          <w:lang w:val="en-US"/>
        </w:rPr>
        <w:t> </w:t>
      </w:r>
      <w:r>
        <w:t>Мацько, М.</w:t>
      </w:r>
      <w:r w:rsidR="00434B83">
        <w:t> </w:t>
      </w:r>
      <w:r>
        <w:t>Я.</w:t>
      </w:r>
      <w:r>
        <w:rPr>
          <w:lang w:val="en-US"/>
        </w:rPr>
        <w:t> </w:t>
      </w:r>
      <w:r>
        <w:t>Плющ [</w:t>
      </w:r>
      <w:r w:rsidR="00616B02">
        <w:t>4</w:t>
      </w:r>
      <w:r>
        <w:t>], С.</w:t>
      </w:r>
      <w:r w:rsidR="00434B83">
        <w:t> </w:t>
      </w:r>
      <w:r>
        <w:t>Я. Єрмоленко [</w:t>
      </w:r>
      <w:r w:rsidR="00616B02">
        <w:t>3</w:t>
      </w:r>
      <w:r>
        <w:t>], Л.</w:t>
      </w:r>
      <w:r w:rsidR="00434B83">
        <w:rPr>
          <w:lang w:val="en-US"/>
        </w:rPr>
        <w:t> </w:t>
      </w:r>
      <w:r>
        <w:t>О.</w:t>
      </w:r>
      <w:r>
        <w:rPr>
          <w:lang w:val="en-US"/>
        </w:rPr>
        <w:t> </w:t>
      </w:r>
      <w:r>
        <w:t>Ставицька [</w:t>
      </w:r>
      <w:r w:rsidR="00EE1F06">
        <w:t>7</w:t>
      </w:r>
      <w:r>
        <w:t>], Н.</w:t>
      </w:r>
      <w:r w:rsidR="00434B83">
        <w:rPr>
          <w:lang w:val="en-US"/>
        </w:rPr>
        <w:t> </w:t>
      </w:r>
      <w:r>
        <w:t>В.</w:t>
      </w:r>
      <w:r>
        <w:rPr>
          <w:lang w:val="en-US"/>
        </w:rPr>
        <w:t> </w:t>
      </w:r>
      <w:r>
        <w:t>Молотаєва [</w:t>
      </w:r>
      <w:r w:rsidR="00EE1F06">
        <w:t>6</w:t>
      </w:r>
      <w:r>
        <w:t>], А.</w:t>
      </w:r>
      <w:r w:rsidR="00434B83">
        <w:rPr>
          <w:lang w:val="en-US"/>
        </w:rPr>
        <w:t> </w:t>
      </w:r>
      <w:r>
        <w:t>К.</w:t>
      </w:r>
      <w:r>
        <w:rPr>
          <w:lang w:val="en-US"/>
        </w:rPr>
        <w:t> </w:t>
      </w:r>
      <w:r w:rsidR="00434B83">
        <w:t>Мойсієнко [</w:t>
      </w:r>
      <w:r w:rsidR="00616B02">
        <w:t>5</w:t>
      </w:r>
      <w:r w:rsidR="00434B83">
        <w:t>]</w:t>
      </w:r>
      <w:r w:rsidR="00434B83" w:rsidRPr="00434B83">
        <w:t xml:space="preserve"> </w:t>
      </w:r>
      <w:r w:rsidR="00434B83">
        <w:t>та інші.</w:t>
      </w:r>
    </w:p>
    <w:p w:rsidR="005729FF" w:rsidRPr="00A052A2" w:rsidRDefault="005729FF" w:rsidP="005729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E39">
        <w:rPr>
          <w:rFonts w:ascii="Times New Roman" w:hAnsi="Times New Roman" w:cs="Times New Roman"/>
          <w:sz w:val="28"/>
          <w:szCs w:val="28"/>
        </w:rPr>
        <w:t xml:space="preserve">Отже, </w:t>
      </w:r>
      <w:r w:rsidRPr="00564ED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наукової праці </w:t>
      </w:r>
      <w:r w:rsidRPr="00E72E39">
        <w:rPr>
          <w:rFonts w:ascii="Times New Roman" w:hAnsi="Times New Roman" w:cs="Times New Roman"/>
          <w:sz w:val="28"/>
          <w:szCs w:val="28"/>
        </w:rPr>
        <w:t>є дослідж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E72E39"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72E39">
        <w:rPr>
          <w:rFonts w:ascii="Times New Roman" w:hAnsi="Times New Roman" w:cs="Times New Roman"/>
          <w:sz w:val="28"/>
          <w:szCs w:val="28"/>
        </w:rPr>
        <w:t>, поетични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E72E39">
        <w:rPr>
          <w:rFonts w:ascii="Times New Roman" w:hAnsi="Times New Roman" w:cs="Times New Roman"/>
          <w:sz w:val="28"/>
          <w:szCs w:val="28"/>
        </w:rPr>
        <w:t xml:space="preserve"> тв</w:t>
      </w:r>
      <w:r>
        <w:rPr>
          <w:rFonts w:ascii="Times New Roman" w:hAnsi="Times New Roman" w:cs="Times New Roman"/>
          <w:sz w:val="28"/>
          <w:szCs w:val="28"/>
          <w:lang w:val="uk-UA"/>
        </w:rPr>
        <w:t>орів</w:t>
      </w:r>
      <w:r w:rsidRPr="00E72E39">
        <w:rPr>
          <w:rFonts w:ascii="Times New Roman" w:hAnsi="Times New Roman" w:cs="Times New Roman"/>
          <w:sz w:val="28"/>
          <w:szCs w:val="28"/>
        </w:rPr>
        <w:t xml:space="preserve"> </w:t>
      </w:r>
      <w:r w:rsidRPr="00564EDC">
        <w:rPr>
          <w:rFonts w:ascii="Times New Roman" w:hAnsi="Times New Roman" w:cs="Times New Roman"/>
          <w:sz w:val="28"/>
          <w:szCs w:val="28"/>
        </w:rPr>
        <w:t>зокрема, не лише в загальнофілологічному, а й у загальносеміотичному плані.</w:t>
      </w:r>
      <w:r w:rsidRPr="00564EDC">
        <w:rPr>
          <w:rFonts w:ascii="Times New Roman" w:hAnsi="Times New Roman" w:cs="Times New Roman"/>
          <w:sz w:val="28"/>
          <w:szCs w:val="28"/>
          <w:lang w:val="uk-UA"/>
        </w:rPr>
        <w:t xml:space="preserve"> Поставлена мета передбачає виконання </w:t>
      </w:r>
      <w:r w:rsidRPr="00564EDC"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564EDC">
        <w:rPr>
          <w:rFonts w:ascii="Times New Roman" w:hAnsi="Times New Roman" w:cs="Times New Roman"/>
          <w:sz w:val="28"/>
          <w:szCs w:val="28"/>
          <w:lang w:val="uk-UA"/>
        </w:rPr>
        <w:t>: 1) охарактеризувати віршован</w:t>
      </w:r>
      <w:r w:rsidR="00223D5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64EDC">
        <w:rPr>
          <w:rFonts w:ascii="Times New Roman" w:hAnsi="Times New Roman" w:cs="Times New Roman"/>
          <w:sz w:val="28"/>
          <w:szCs w:val="28"/>
          <w:lang w:val="uk-UA"/>
        </w:rPr>
        <w:t xml:space="preserve"> твор</w:t>
      </w:r>
      <w:r w:rsidR="00223D5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64EDC">
        <w:rPr>
          <w:rFonts w:ascii="Times New Roman" w:hAnsi="Times New Roman" w:cs="Times New Roman"/>
          <w:sz w:val="28"/>
          <w:szCs w:val="28"/>
          <w:lang w:val="uk-UA"/>
        </w:rPr>
        <w:t xml:space="preserve"> з точки зору перекладацького індивідуального світосприйняття; 2) дослідити варіанти перекладу у </w:t>
      </w:r>
      <w:r>
        <w:rPr>
          <w:rFonts w:ascii="Times New Roman" w:hAnsi="Times New Roman" w:cs="Times New Roman"/>
          <w:sz w:val="28"/>
          <w:szCs w:val="28"/>
          <w:lang w:val="uk-UA"/>
        </w:rPr>
        <w:t>поезі</w:t>
      </w:r>
      <w:r w:rsidR="00223D5B">
        <w:rPr>
          <w:rFonts w:ascii="Times New Roman" w:hAnsi="Times New Roman" w:cs="Times New Roman"/>
          <w:sz w:val="28"/>
          <w:szCs w:val="28"/>
          <w:lang w:val="uk-UA"/>
        </w:rPr>
        <w:t>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4EDC">
        <w:rPr>
          <w:rFonts w:ascii="Times New Roman" w:hAnsi="Times New Roman" w:cs="Times New Roman"/>
          <w:sz w:val="28"/>
          <w:szCs w:val="28"/>
          <w:lang w:val="uk-UA"/>
        </w:rPr>
        <w:t>одних і тих же лексем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3) сформулювати проблеми формування мовної компетентності філологів при вивченні поетичних текстів. </w:t>
      </w:r>
    </w:p>
    <w:p w:rsidR="005729FF" w:rsidRPr="001C7C8C" w:rsidRDefault="005729FF" w:rsidP="00223D5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64EDC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Об</w:t>
      </w:r>
      <w:r w:rsidRPr="00564EDC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’</w:t>
      </w:r>
      <w:r w:rsidRPr="00564EDC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єктом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дослідження є поетична спадщина талановит</w:t>
      </w:r>
      <w:r w:rsidR="00223D5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польськ</w:t>
      </w:r>
      <w:r w:rsidR="00223D5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митц</w:t>
      </w:r>
      <w:r w:rsidR="00223D5B">
        <w:rPr>
          <w:rFonts w:ascii="Times New Roman" w:hAnsi="Times New Roman" w:cs="Times New Roman"/>
          <w:color w:val="000000"/>
          <w:sz w:val="28"/>
          <w:szCs w:val="28"/>
          <w:lang w:val="uk-UA"/>
        </w:rPr>
        <w:t>я 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Юліана Тувіма.</w:t>
      </w:r>
    </w:p>
    <w:p w:rsidR="00632D51" w:rsidRDefault="005729FF" w:rsidP="00632D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2D51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Предметом </w:t>
      </w:r>
      <w:r w:rsidRPr="00632D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 </w:t>
      </w:r>
      <w:r w:rsidR="00632D51" w:rsidRPr="00632D51">
        <w:rPr>
          <w:rFonts w:ascii="Times New Roman" w:hAnsi="Times New Roman" w:cs="Times New Roman"/>
          <w:sz w:val="28"/>
          <w:szCs w:val="28"/>
          <w:lang w:val="uk-UA"/>
        </w:rPr>
        <w:t xml:space="preserve">компаративний аналіз перекладів українською і російською мовами поезій </w:t>
      </w:r>
      <w:r w:rsidR="00632D51">
        <w:rPr>
          <w:rFonts w:ascii="Times New Roman" w:hAnsi="Times New Roman" w:cs="Times New Roman"/>
          <w:sz w:val="28"/>
          <w:szCs w:val="28"/>
          <w:lang w:val="uk-UA"/>
        </w:rPr>
        <w:t>митц</w:t>
      </w:r>
      <w:r w:rsidR="00223D5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32D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703B" w:rsidRDefault="0095703B" w:rsidP="009570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7C8C">
        <w:rPr>
          <w:rFonts w:ascii="Times New Roman" w:hAnsi="Times New Roman" w:cs="Times New Roman"/>
          <w:color w:val="000000"/>
          <w:sz w:val="28"/>
          <w:szCs w:val="28"/>
        </w:rPr>
        <w:t>Система організації художнього тексту становить, з одного боку, результат закономірностей світу мистецьких ідей, образів, а з другого – вона є наслідком процесів самовираження особистості митця. Художній текст має значний потенціал засобів і прийомів виокремлення авторської концепції, виявляє особливу логіку розвитку думки.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C7C8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1C7C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результаті діяльності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поета </w:t>
      </w:r>
      <w:r w:rsidRPr="001C7C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з’являється художній твір – взаємодія різноманітних об’єктивних і суб’єктивних факторів. Автор постійно перебуває під впливом життєвих подій, що викликають певне ставлення до себе і стимулюють його виявлення, і одночасно, митець інтерпретує факти відповідно до власних переконань і намірів. Саме художній твір виконує комунікативну функцію, але не лише </w:t>
      </w:r>
      <w:r w:rsidRPr="00E21C83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повідомляє ті чи інші факти, а й впливає на почуття, свідомість читача. </w:t>
      </w:r>
    </w:p>
    <w:p w:rsidR="00485C55" w:rsidRPr="001C7C8C" w:rsidRDefault="00485C55" w:rsidP="00485C55">
      <w:pPr>
        <w:pStyle w:val="2"/>
        <w:rPr>
          <w:color w:val="000000"/>
          <w:szCs w:val="28"/>
        </w:rPr>
      </w:pPr>
      <w:r>
        <w:rPr>
          <w:color w:val="000000"/>
          <w:szCs w:val="28"/>
        </w:rPr>
        <w:t>Х</w:t>
      </w:r>
      <w:r w:rsidRPr="00434B83">
        <w:rPr>
          <w:color w:val="000000"/>
          <w:szCs w:val="28"/>
        </w:rPr>
        <w:t xml:space="preserve">удожній текст </w:t>
      </w:r>
      <w:r>
        <w:rPr>
          <w:szCs w:val="28"/>
        </w:rPr>
        <w:t>«</w:t>
      </w:r>
      <w:r w:rsidRPr="00434B83">
        <w:rPr>
          <w:color w:val="000000"/>
          <w:szCs w:val="28"/>
        </w:rPr>
        <w:t>як образна модель світу завжди має творче, особистісне прочитання-декодування, в якому значну роль відіграє певний</w:t>
      </w:r>
      <w:r w:rsidRPr="001C7C8C">
        <w:rPr>
          <w:color w:val="000000"/>
          <w:szCs w:val="28"/>
        </w:rPr>
        <w:t xml:space="preserve"> життєвий, культурно-естетичний досвід індивіда</w:t>
      </w:r>
      <w:r>
        <w:rPr>
          <w:szCs w:val="28"/>
        </w:rPr>
        <w:t>»</w:t>
      </w:r>
      <w:r w:rsidRPr="001C7C8C">
        <w:rPr>
          <w:color w:val="000000"/>
          <w:szCs w:val="28"/>
        </w:rPr>
        <w:t xml:space="preserve"> [</w:t>
      </w:r>
      <w:r w:rsidR="00616B02">
        <w:rPr>
          <w:color w:val="000000"/>
          <w:szCs w:val="28"/>
        </w:rPr>
        <w:t>5</w:t>
      </w:r>
      <w:r w:rsidR="001A676F" w:rsidRPr="001A676F">
        <w:rPr>
          <w:color w:val="000000"/>
          <w:szCs w:val="28"/>
        </w:rPr>
        <w:t>, с.</w:t>
      </w:r>
      <w:r w:rsidR="001A676F">
        <w:rPr>
          <w:color w:val="000000"/>
          <w:szCs w:val="28"/>
          <w:lang w:val="ru-RU"/>
        </w:rPr>
        <w:t> </w:t>
      </w:r>
      <w:r w:rsidRPr="001C7C8C">
        <w:rPr>
          <w:color w:val="000000"/>
          <w:szCs w:val="28"/>
        </w:rPr>
        <w:t>21], при цьому такий досвід досить часто стає визначальним.</w:t>
      </w:r>
    </w:p>
    <w:p w:rsidR="00E21C83" w:rsidRPr="00457B86" w:rsidRDefault="00E21C83" w:rsidP="0030048F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E21C8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Поетична мова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</w:t>
      </w:r>
      <w:r w:rsidRPr="00E21C8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досить специфічна, оскільки потребує використання значної кількості мовних засобів. Їх вибір залежить від авторського бачення світу. </w:t>
      </w:r>
      <w:r w:rsidRPr="00457B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Процес перекладу поезії – достатньо творчий і не обмежується рамками використання засобів перекладу. Визначення рівня художності віршованого твору необхідний для ефективного осмислення тих явищ життя та ідей, що в ньому розкриваються. У поезії мова використовується з естетичною чи знаково-символічною метою, а головна роль відводиться формі висловлювання. Тому перекласти віршований твір досконало – неможливо, а тому головне завдання: передати стиль мовлення, поетичні образи, розмір і ритм, гру слів та звуків, естетичний вплив лірики.</w:t>
      </w:r>
    </w:p>
    <w:p w:rsidR="00E21C83" w:rsidRPr="00457B86" w:rsidRDefault="00E21C83" w:rsidP="00E21C83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7B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Дослідження перекладацької діяльності художнього тексту здійснювали у своїх працях С. Єрмоленко, Л. Коломієць, В. Комісаров, В. Кухаренко та ін. Науковці виокремили проблеми художнього перекладу: семантика слів</w:t>
      </w:r>
      <w:r w:rsidRPr="00457B8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57B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стилістичний аналіз, художній образ, </w:t>
      </w:r>
      <w:r w:rsidRPr="00457B86">
        <w:rPr>
          <w:rFonts w:ascii="Times New Roman" w:hAnsi="Times New Roman" w:cs="Times New Roman"/>
          <w:sz w:val="28"/>
          <w:szCs w:val="28"/>
          <w:lang w:val="uk-UA"/>
        </w:rPr>
        <w:t xml:space="preserve">контекст автора і перекладача, індивідуальна своєрідність оригіналу, національне забарвлення, історичний колорит, риси літературного жанру й напряму. </w:t>
      </w:r>
    </w:p>
    <w:p w:rsidR="00E21C83" w:rsidRPr="00E21C83" w:rsidRDefault="00E21C83" w:rsidP="00E21C83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21C8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Перед перекладачем стоїть завдання не просто перекласти текст віршованого твору, дотримуючись загальноприйнятих норм перекладу, а й зрозуміти, що ховається за змальованими образами і донести до читача. </w:t>
      </w:r>
    </w:p>
    <w:p w:rsidR="00E818A0" w:rsidRDefault="00E818A0" w:rsidP="00E818A0">
      <w:pPr>
        <w:pStyle w:val="2"/>
      </w:pPr>
      <w:r>
        <w:t>З-поміж наявних підходів до аналізу вірша традиційно виокремлюють два основні: розуміння змісту твору через його форму і системний аналіз тексту. Обидва підходи передбачають виділення у творі двох аспектів: змісту й форми. Проте з позиції першого підходу усвідомлюється необхідність їх умовного розрізнення з метою дослідження їх складників. Системний аналіз тексту ґрунтується на цілісному сприйманні художнього цілого, коли увага однаковою мірою приділяється змісту й формі.</w:t>
      </w:r>
    </w:p>
    <w:p w:rsidR="000469E7" w:rsidRDefault="000469E7" w:rsidP="000469E7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B71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Найважлівишим засобом у перекладі художнього твору, зокрема віршованого, залишається вибір слова. </w:t>
      </w:r>
      <w:r w:rsidR="00886C37" w:rsidRPr="00CB715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2E17" w:rsidRPr="00CB7150">
        <w:rPr>
          <w:rFonts w:ascii="Times New Roman" w:hAnsi="Times New Roman" w:cs="Times New Roman"/>
          <w:sz w:val="28"/>
          <w:szCs w:val="28"/>
        </w:rPr>
        <w:t xml:space="preserve">роблема осмисленого вибору </w:t>
      </w:r>
      <w:r w:rsidR="00886C37" w:rsidRPr="00CB7150">
        <w:rPr>
          <w:rFonts w:ascii="Times New Roman" w:hAnsi="Times New Roman" w:cs="Times New Roman"/>
          <w:sz w:val="28"/>
          <w:szCs w:val="28"/>
          <w:lang w:val="uk-UA"/>
        </w:rPr>
        <w:t xml:space="preserve">лексичного, стилістичного, фонетичного, синтаксичного матеріалу </w:t>
      </w:r>
      <w:r w:rsidR="00B52E17" w:rsidRPr="00CB7150">
        <w:rPr>
          <w:rFonts w:ascii="Times New Roman" w:hAnsi="Times New Roman" w:cs="Times New Roman"/>
          <w:sz w:val="28"/>
          <w:szCs w:val="28"/>
        </w:rPr>
        <w:t>для перекладу набуває особливої гостроти.</w:t>
      </w:r>
      <w:r w:rsidR="00411845" w:rsidRPr="00CB7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3B5" w:rsidRPr="00022310" w:rsidRDefault="004E1E91" w:rsidP="00C953B5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Порівняємо український та російський переклади поезій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Юліана Тувіма. </w:t>
      </w:r>
      <w:r w:rsidRPr="004E1E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кожному з них простежується індивідуальний підхід перекладача до використання мовних засобів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при цьому змінюється семантика 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запропонованих перекладачами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лексем: 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</w:t>
      </w:r>
      <w:r w:rsidR="00976027" w:rsidRPr="00022310">
        <w:rPr>
          <w:rFonts w:ascii="Times New Roman" w:hAnsi="Times New Roman" w:cs="Times New Roman"/>
          <w:sz w:val="28"/>
          <w:szCs w:val="28"/>
        </w:rPr>
        <w:t xml:space="preserve">рохи далі 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76027" w:rsidRPr="00022310">
        <w:rPr>
          <w:rFonts w:ascii="Times New Roman" w:hAnsi="Times New Roman" w:cs="Times New Roman"/>
          <w:sz w:val="28"/>
          <w:szCs w:val="28"/>
        </w:rPr>
        <w:t xml:space="preserve"> за </w:t>
      </w:r>
      <w:r w:rsidR="00976027" w:rsidRPr="00022310">
        <w:rPr>
          <w:rFonts w:ascii="Times New Roman" w:hAnsi="Times New Roman" w:cs="Times New Roman"/>
          <w:i/>
          <w:sz w:val="28"/>
          <w:szCs w:val="28"/>
        </w:rPr>
        <w:t>кав</w:t>
      </w:r>
      <w:r w:rsidRPr="00022310">
        <w:rPr>
          <w:rFonts w:ascii="Times New Roman" w:hAnsi="Times New Roman" w:cs="Times New Roman"/>
          <w:i/>
          <w:sz w:val="28"/>
          <w:szCs w:val="28"/>
        </w:rPr>
        <w:t>’</w:t>
      </w:r>
      <w:r w:rsidR="00976027" w:rsidRPr="00022310">
        <w:rPr>
          <w:rFonts w:ascii="Times New Roman" w:hAnsi="Times New Roman" w:cs="Times New Roman"/>
          <w:i/>
          <w:sz w:val="28"/>
          <w:szCs w:val="28"/>
        </w:rPr>
        <w:t>яром</w:t>
      </w:r>
      <w:r w:rsidR="00976027" w:rsidRPr="00022310">
        <w:rPr>
          <w:rFonts w:ascii="Times New Roman" w:hAnsi="Times New Roman" w:cs="Times New Roman"/>
          <w:sz w:val="28"/>
          <w:szCs w:val="28"/>
        </w:rPr>
        <w:t xml:space="preserve"> </w:t>
      </w:r>
      <w:r w:rsidR="00BF6511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BF6511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BF6511" w:rsidRPr="00022310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Pr="00022310">
        <w:rPr>
          <w:rFonts w:ascii="Times New Roman" w:hAnsi="Times New Roman" w:cs="Times New Roman"/>
          <w:sz w:val="28"/>
          <w:szCs w:val="28"/>
        </w:rPr>
        <w:t xml:space="preserve"> </w:t>
      </w:r>
      <w:r w:rsidR="004B00E7" w:rsidRPr="00022310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976027" w:rsidRPr="00022310">
        <w:rPr>
          <w:rFonts w:ascii="Times New Roman" w:hAnsi="Times New Roman" w:cs="Times New Roman"/>
          <w:sz w:val="28"/>
          <w:szCs w:val="28"/>
        </w:rPr>
        <w:t xml:space="preserve">уть дальше </w:t>
      </w:r>
      <w:r w:rsidRPr="00022310">
        <w:rPr>
          <w:rFonts w:ascii="Times New Roman" w:hAnsi="Times New Roman" w:cs="Times New Roman"/>
          <w:sz w:val="28"/>
          <w:szCs w:val="28"/>
        </w:rPr>
        <w:t>–</w:t>
      </w:r>
      <w:r w:rsidR="00976027" w:rsidRPr="00022310">
        <w:rPr>
          <w:rFonts w:ascii="Times New Roman" w:hAnsi="Times New Roman" w:cs="Times New Roman"/>
          <w:sz w:val="28"/>
          <w:szCs w:val="28"/>
        </w:rPr>
        <w:t xml:space="preserve"> за </w:t>
      </w:r>
      <w:r w:rsidR="00976027" w:rsidRPr="00022310">
        <w:rPr>
          <w:rFonts w:ascii="Times New Roman" w:hAnsi="Times New Roman" w:cs="Times New Roman"/>
          <w:i/>
          <w:sz w:val="28"/>
          <w:szCs w:val="28"/>
        </w:rPr>
        <w:t>к</w:t>
      </w:r>
      <w:r w:rsidR="00976027" w:rsidRPr="00022310">
        <w:rPr>
          <w:rFonts w:ascii="Times New Roman" w:hAnsi="Times New Roman" w:cs="Times New Roman"/>
          <w:i/>
          <w:sz w:val="28"/>
          <w:szCs w:val="28"/>
          <w:lang w:val="uk-UA"/>
        </w:rPr>
        <w:t>офе</w:t>
      </w:r>
      <w:r w:rsidR="00976027" w:rsidRPr="00022310">
        <w:rPr>
          <w:rFonts w:ascii="Times New Roman" w:hAnsi="Times New Roman" w:cs="Times New Roman"/>
          <w:sz w:val="28"/>
          <w:szCs w:val="28"/>
        </w:rPr>
        <w:t xml:space="preserve">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; </w:t>
      </w:r>
      <w:r w:rsidR="00BF6511" w:rsidRPr="00022310">
        <w:rPr>
          <w:rFonts w:ascii="Times New Roman" w:hAnsi="Times New Roman" w:cs="Times New Roman"/>
          <w:sz w:val="28"/>
          <w:szCs w:val="28"/>
        </w:rPr>
        <w:t xml:space="preserve">Бух у соус панні </w:t>
      </w:r>
      <w:r w:rsidR="00BF6511" w:rsidRPr="00022310">
        <w:rPr>
          <w:rFonts w:ascii="Times New Roman" w:hAnsi="Times New Roman" w:cs="Times New Roman"/>
          <w:i/>
          <w:sz w:val="28"/>
          <w:szCs w:val="28"/>
        </w:rPr>
        <w:t>Розі</w:t>
      </w:r>
      <w:r w:rsidR="00BF6511" w:rsidRPr="00022310">
        <w:rPr>
          <w:rFonts w:ascii="Times New Roman" w:hAnsi="Times New Roman" w:cs="Times New Roman"/>
          <w:sz w:val="28"/>
          <w:szCs w:val="28"/>
        </w:rPr>
        <w:t>!</w:t>
      </w:r>
      <w:r w:rsidR="00BF6511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511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BF6511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BF6511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BF6511" w:rsidRPr="00022310">
        <w:rPr>
          <w:rFonts w:ascii="Times New Roman" w:hAnsi="Times New Roman" w:cs="Times New Roman"/>
          <w:sz w:val="28"/>
          <w:szCs w:val="28"/>
        </w:rPr>
        <w:t xml:space="preserve">Бух в соус панне </w:t>
      </w:r>
      <w:r w:rsidR="00BF6511" w:rsidRPr="00022310">
        <w:rPr>
          <w:rFonts w:ascii="Times New Roman" w:hAnsi="Times New Roman" w:cs="Times New Roman"/>
          <w:i/>
          <w:sz w:val="28"/>
          <w:szCs w:val="28"/>
        </w:rPr>
        <w:t>Углу!</w:t>
      </w:r>
      <w:r w:rsidR="004B00E7" w:rsidRPr="0002231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; </w:t>
      </w:r>
      <w:r w:rsidR="00C953B5" w:rsidRPr="00022310">
        <w:rPr>
          <w:rFonts w:ascii="Times New Roman" w:hAnsi="Times New Roman" w:cs="Times New Roman"/>
          <w:sz w:val="28"/>
          <w:szCs w:val="28"/>
        </w:rPr>
        <w:t xml:space="preserve">До </w:t>
      </w:r>
      <w:r w:rsidR="00C953B5" w:rsidRPr="00022310">
        <w:rPr>
          <w:rFonts w:ascii="Times New Roman" w:hAnsi="Times New Roman" w:cs="Times New Roman"/>
          <w:i/>
          <w:sz w:val="28"/>
          <w:szCs w:val="28"/>
        </w:rPr>
        <w:t>шухляд</w:t>
      </w:r>
      <w:r w:rsidR="00C953B5" w:rsidRPr="00022310">
        <w:rPr>
          <w:rFonts w:ascii="Times New Roman" w:hAnsi="Times New Roman" w:cs="Times New Roman"/>
          <w:sz w:val="28"/>
          <w:szCs w:val="28"/>
        </w:rPr>
        <w:t xml:space="preserve">, портмоне 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C953B5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C953B5" w:rsidRPr="00022310">
        <w:rPr>
          <w:rFonts w:ascii="Times New Roman" w:hAnsi="Times New Roman" w:cs="Times New Roman"/>
          <w:i/>
          <w:sz w:val="28"/>
          <w:szCs w:val="28"/>
        </w:rPr>
        <w:t>К ящик</w:t>
      </w:r>
      <w:r w:rsidR="00C953B5" w:rsidRPr="00022310">
        <w:rPr>
          <w:rFonts w:ascii="Times New Roman" w:hAnsi="Times New Roman" w:cs="Times New Roman"/>
          <w:i/>
          <w:sz w:val="28"/>
          <w:szCs w:val="28"/>
          <w:lang w:val="uk-UA"/>
        </w:rPr>
        <w:t>ам</w:t>
      </w:r>
      <w:r w:rsidR="00C953B5" w:rsidRPr="00022310">
        <w:rPr>
          <w:rFonts w:ascii="Times New Roman" w:hAnsi="Times New Roman" w:cs="Times New Roman"/>
          <w:sz w:val="28"/>
          <w:szCs w:val="28"/>
        </w:rPr>
        <w:t xml:space="preserve">, портмоне 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1]. Інколи автори перекладу використовують несумісні лексеми: </w:t>
      </w:r>
      <w:r w:rsidR="00C953B5" w:rsidRPr="00022310">
        <w:rPr>
          <w:rFonts w:ascii="Times New Roman" w:hAnsi="Times New Roman" w:cs="Times New Roman"/>
          <w:sz w:val="28"/>
          <w:szCs w:val="28"/>
        </w:rPr>
        <w:t xml:space="preserve">Грає вітер з </w:t>
      </w:r>
      <w:r w:rsidR="00C953B5" w:rsidRPr="00022310">
        <w:rPr>
          <w:rFonts w:ascii="Times New Roman" w:hAnsi="Times New Roman" w:cs="Times New Roman"/>
          <w:i/>
          <w:sz w:val="28"/>
          <w:szCs w:val="28"/>
        </w:rPr>
        <w:t>яриною</w:t>
      </w:r>
      <w:r w:rsidR="00C953B5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C953B5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C953B5" w:rsidRPr="00022310">
        <w:rPr>
          <w:rFonts w:ascii="Times New Roman" w:hAnsi="Times New Roman" w:cs="Times New Roman"/>
          <w:sz w:val="28"/>
          <w:szCs w:val="28"/>
        </w:rPr>
        <w:t xml:space="preserve">Играет ветер с </w:t>
      </w:r>
      <w:r w:rsidR="00C953B5" w:rsidRPr="00022310">
        <w:rPr>
          <w:rFonts w:ascii="Times New Roman" w:hAnsi="Times New Roman" w:cs="Times New Roman"/>
          <w:i/>
          <w:sz w:val="28"/>
          <w:szCs w:val="28"/>
        </w:rPr>
        <w:t>ириной</w:t>
      </w:r>
      <w:r w:rsidR="00C953B5" w:rsidRPr="0002231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1].</w:t>
      </w:r>
    </w:p>
    <w:p w:rsidR="00851047" w:rsidRPr="00851047" w:rsidRDefault="00546D32" w:rsidP="00851047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Для позначення дії 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використову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ть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ся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дієслово: </w:t>
      </w:r>
      <w:r w:rsidR="00223D5B" w:rsidRPr="00022310">
        <w:rPr>
          <w:rFonts w:ascii="Times New Roman" w:hAnsi="Times New Roman" w:cs="Times New Roman"/>
          <w:i/>
          <w:sz w:val="28"/>
          <w:szCs w:val="28"/>
        </w:rPr>
        <w:t xml:space="preserve">Сіпає, шарпає, </w:t>
      </w:r>
      <w:r w:rsidR="00223D5B" w:rsidRPr="00022310">
        <w:rPr>
          <w:rFonts w:ascii="Times New Roman" w:hAnsi="Times New Roman" w:cs="Times New Roman"/>
          <w:sz w:val="28"/>
          <w:szCs w:val="28"/>
        </w:rPr>
        <w:t>скалить</w:t>
      </w:r>
      <w:r w:rsidR="00223D5B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D5B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223D5B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223D5B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223D5B" w:rsidRPr="00022310">
        <w:rPr>
          <w:rFonts w:ascii="Times New Roman" w:hAnsi="Times New Roman" w:cs="Times New Roman"/>
          <w:i/>
          <w:sz w:val="28"/>
          <w:szCs w:val="28"/>
        </w:rPr>
        <w:t>Дергает, дергает,</w:t>
      </w:r>
      <w:r w:rsidR="00223D5B" w:rsidRPr="00022310">
        <w:rPr>
          <w:rFonts w:ascii="Times New Roman" w:hAnsi="Times New Roman" w:cs="Times New Roman"/>
          <w:sz w:val="28"/>
          <w:szCs w:val="28"/>
        </w:rPr>
        <w:t xml:space="preserve"> скалит</w:t>
      </w:r>
      <w:r w:rsidR="00022310" w:rsidRPr="00022310">
        <w:rPr>
          <w:rFonts w:ascii="Times New Roman" w:hAnsi="Times New Roman" w:cs="Times New Roman"/>
          <w:sz w:val="28"/>
          <w:szCs w:val="28"/>
        </w:rPr>
        <w:t xml:space="preserve"> 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[9, с. 1]</w:t>
      </w:r>
      <w:r w:rsidR="00223D5B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; або форма дієслова: </w:t>
      </w:r>
      <w:r w:rsidR="004B00E7" w:rsidRPr="00022310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4B00E7" w:rsidRPr="00022310">
        <w:rPr>
          <w:rFonts w:ascii="Times New Roman" w:hAnsi="Times New Roman" w:cs="Times New Roman"/>
          <w:i/>
          <w:sz w:val="28"/>
          <w:szCs w:val="28"/>
        </w:rPr>
        <w:t>а</w:t>
      </w:r>
      <w:r w:rsidR="004B00E7" w:rsidRPr="00022310">
        <w:rPr>
          <w:rFonts w:ascii="Times New Roman" w:hAnsi="Times New Roman" w:cs="Times New Roman"/>
          <w:i/>
          <w:sz w:val="28"/>
          <w:szCs w:val="28"/>
          <w:lang w:val="uk-UA"/>
        </w:rPr>
        <w:t>б</w:t>
      </w:r>
      <w:r w:rsidR="004B00E7" w:rsidRPr="00022310">
        <w:rPr>
          <w:rFonts w:ascii="Times New Roman" w:hAnsi="Times New Roman" w:cs="Times New Roman"/>
          <w:i/>
          <w:sz w:val="28"/>
          <w:szCs w:val="28"/>
        </w:rPr>
        <w:t>ить</w:t>
      </w:r>
      <w:r w:rsidR="004B00E7" w:rsidRPr="00022310">
        <w:rPr>
          <w:rFonts w:ascii="Times New Roman" w:hAnsi="Times New Roman" w:cs="Times New Roman"/>
          <w:sz w:val="28"/>
          <w:szCs w:val="28"/>
        </w:rPr>
        <w:t xml:space="preserve"> в рай магометана</w:t>
      </w:r>
      <w:r w:rsidR="004B00E7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4B00E7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="00223D5B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//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B00E7" w:rsidRPr="00022310">
        <w:rPr>
          <w:rFonts w:ascii="Times New Roman" w:hAnsi="Times New Roman" w:cs="Times New Roman"/>
          <w:i/>
          <w:sz w:val="28"/>
          <w:szCs w:val="28"/>
        </w:rPr>
        <w:t>Манящий</w:t>
      </w:r>
      <w:r w:rsidR="004B00E7" w:rsidRPr="00022310">
        <w:rPr>
          <w:rFonts w:ascii="Times New Roman" w:hAnsi="Times New Roman" w:cs="Times New Roman"/>
          <w:sz w:val="28"/>
          <w:szCs w:val="28"/>
        </w:rPr>
        <w:t xml:space="preserve"> в рай магометана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1].</w:t>
      </w:r>
      <w:r w:rsidR="00851047" w:rsidRPr="001919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51047" w:rsidRPr="00851047">
        <w:rPr>
          <w:rFonts w:ascii="Times New Roman" w:hAnsi="Times New Roman" w:cs="Times New Roman"/>
          <w:sz w:val="28"/>
          <w:szCs w:val="28"/>
          <w:lang w:val="uk-UA"/>
        </w:rPr>
        <w:t xml:space="preserve">Повторення діслова </w:t>
      </w:r>
      <w:r w:rsidR="00851047" w:rsidRPr="00851047">
        <w:rPr>
          <w:rFonts w:ascii="Times New Roman" w:hAnsi="Times New Roman" w:cs="Times New Roman"/>
          <w:i/>
          <w:sz w:val="28"/>
          <w:szCs w:val="28"/>
        </w:rPr>
        <w:t>дергает</w:t>
      </w:r>
      <w:r w:rsidR="00851047" w:rsidRPr="00851047">
        <w:rPr>
          <w:rFonts w:ascii="Times New Roman" w:hAnsi="Times New Roman" w:cs="Times New Roman"/>
          <w:sz w:val="28"/>
          <w:szCs w:val="28"/>
          <w:lang w:val="uk-UA"/>
        </w:rPr>
        <w:t xml:space="preserve"> не дає можливості передати емоційність, що не збережена при перекладі.</w:t>
      </w:r>
    </w:p>
    <w:p w:rsidR="0096100C" w:rsidRDefault="00C953B5" w:rsidP="0096100C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953B5">
        <w:rPr>
          <w:rFonts w:ascii="Times New Roman" w:hAnsi="Times New Roman" w:cs="Times New Roman"/>
          <w:sz w:val="28"/>
          <w:szCs w:val="28"/>
          <w:lang w:val="uk-UA"/>
        </w:rPr>
        <w:t>Ще однією із важливих характеристик українських та російських перекладів є</w:t>
      </w:r>
      <w:r w:rsidRPr="00C953B5">
        <w:rPr>
          <w:rFonts w:ascii="Times New Roman" w:hAnsi="Times New Roman" w:cs="Times New Roman"/>
          <w:sz w:val="28"/>
          <w:szCs w:val="28"/>
        </w:rPr>
        <w:t xml:space="preserve"> декоративність. </w:t>
      </w:r>
      <w:r w:rsidRPr="00C953B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953B5">
        <w:rPr>
          <w:rFonts w:ascii="Times New Roman" w:hAnsi="Times New Roman" w:cs="Times New Roman"/>
          <w:sz w:val="28"/>
          <w:szCs w:val="28"/>
        </w:rPr>
        <w:t xml:space="preserve"> багатьох випадках </w:t>
      </w:r>
      <w:r w:rsidRPr="00C953B5">
        <w:rPr>
          <w:rFonts w:ascii="Times New Roman" w:hAnsi="Times New Roman" w:cs="Times New Roman"/>
          <w:sz w:val="28"/>
          <w:szCs w:val="28"/>
          <w:lang w:val="uk-UA"/>
        </w:rPr>
        <w:t>автори</w:t>
      </w:r>
      <w:r w:rsidRPr="00C953B5">
        <w:rPr>
          <w:rFonts w:ascii="Times New Roman" w:hAnsi="Times New Roman" w:cs="Times New Roman"/>
          <w:sz w:val="28"/>
          <w:szCs w:val="28"/>
        </w:rPr>
        <w:t xml:space="preserve"> </w:t>
      </w:r>
      <w:r w:rsidRPr="00022310">
        <w:rPr>
          <w:rFonts w:ascii="Times New Roman" w:hAnsi="Times New Roman" w:cs="Times New Roman"/>
          <w:sz w:val="28"/>
          <w:szCs w:val="28"/>
        </w:rPr>
        <w:t>ввод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022310">
        <w:rPr>
          <w:rFonts w:ascii="Times New Roman" w:hAnsi="Times New Roman" w:cs="Times New Roman"/>
          <w:sz w:val="28"/>
          <w:szCs w:val="28"/>
        </w:rPr>
        <w:t xml:space="preserve">ть власні </w:t>
      </w:r>
      <w:r w:rsidR="00113B97" w:rsidRPr="00022310">
        <w:rPr>
          <w:rFonts w:ascii="Times New Roman" w:hAnsi="Times New Roman" w:cs="Times New Roman"/>
          <w:sz w:val="28"/>
          <w:szCs w:val="28"/>
          <w:lang w:val="uk-UA"/>
        </w:rPr>
        <w:t>лексеми</w:t>
      </w:r>
      <w:r w:rsidRPr="00022310">
        <w:rPr>
          <w:rFonts w:ascii="Times New Roman" w:hAnsi="Times New Roman" w:cs="Times New Roman"/>
          <w:sz w:val="28"/>
          <w:szCs w:val="28"/>
        </w:rPr>
        <w:t>, дода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022310">
        <w:rPr>
          <w:rFonts w:ascii="Times New Roman" w:hAnsi="Times New Roman" w:cs="Times New Roman"/>
          <w:sz w:val="28"/>
          <w:szCs w:val="28"/>
        </w:rPr>
        <w:t xml:space="preserve"> від себе окремі образ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и: </w:t>
      </w:r>
      <w:r w:rsidRPr="00022310">
        <w:rPr>
          <w:rFonts w:ascii="Times New Roman" w:hAnsi="Times New Roman" w:cs="Times New Roman"/>
          <w:i/>
          <w:sz w:val="28"/>
          <w:szCs w:val="28"/>
        </w:rPr>
        <w:t>Гарби</w:t>
      </w:r>
      <w:r w:rsidRPr="00022310">
        <w:rPr>
          <w:rFonts w:ascii="Times New Roman" w:hAnsi="Times New Roman" w:cs="Times New Roman"/>
          <w:sz w:val="28"/>
          <w:szCs w:val="28"/>
        </w:rPr>
        <w:t xml:space="preserve"> сунуться рипучі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022310">
        <w:rPr>
          <w:rFonts w:ascii="Times New Roman" w:hAnsi="Times New Roman" w:cs="Times New Roman"/>
          <w:i/>
          <w:sz w:val="28"/>
          <w:szCs w:val="28"/>
        </w:rPr>
        <w:t>Арбы</w:t>
      </w:r>
      <w:r w:rsidRPr="00022310">
        <w:rPr>
          <w:rFonts w:ascii="Times New Roman" w:hAnsi="Times New Roman" w:cs="Times New Roman"/>
          <w:sz w:val="28"/>
          <w:szCs w:val="28"/>
        </w:rPr>
        <w:t xml:space="preserve"> сунутся скрипучая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1]; </w:t>
      </w:r>
      <w:r w:rsidRPr="00022310">
        <w:rPr>
          <w:rFonts w:ascii="Times New Roman" w:hAnsi="Times New Roman" w:cs="Times New Roman"/>
          <w:sz w:val="28"/>
          <w:szCs w:val="28"/>
        </w:rPr>
        <w:t xml:space="preserve">Люди </w:t>
      </w:r>
      <w:r w:rsidRPr="00022310">
        <w:rPr>
          <w:rFonts w:ascii="Times New Roman" w:hAnsi="Times New Roman" w:cs="Times New Roman"/>
          <w:i/>
          <w:sz w:val="28"/>
          <w:szCs w:val="28"/>
        </w:rPr>
        <w:t>хиляться</w:t>
      </w:r>
      <w:r w:rsidRPr="00022310">
        <w:rPr>
          <w:rFonts w:ascii="Times New Roman" w:hAnsi="Times New Roman" w:cs="Times New Roman"/>
          <w:sz w:val="28"/>
          <w:szCs w:val="28"/>
        </w:rPr>
        <w:t xml:space="preserve"> дрімучі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022310">
        <w:rPr>
          <w:rFonts w:ascii="Times New Roman" w:hAnsi="Times New Roman" w:cs="Times New Roman"/>
          <w:sz w:val="28"/>
          <w:szCs w:val="28"/>
        </w:rPr>
        <w:t xml:space="preserve">Люди </w:t>
      </w:r>
      <w:r w:rsidRPr="00022310">
        <w:rPr>
          <w:rFonts w:ascii="Times New Roman" w:hAnsi="Times New Roman" w:cs="Times New Roman"/>
          <w:i/>
          <w:sz w:val="28"/>
          <w:szCs w:val="28"/>
        </w:rPr>
        <w:t>тянутся</w:t>
      </w:r>
      <w:r w:rsidRPr="00022310">
        <w:rPr>
          <w:rFonts w:ascii="Times New Roman" w:hAnsi="Times New Roman" w:cs="Times New Roman"/>
          <w:sz w:val="28"/>
          <w:szCs w:val="28"/>
        </w:rPr>
        <w:t xml:space="preserve"> дремучие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="009610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</w:p>
    <w:p w:rsidR="00C953B5" w:rsidRPr="0096100C" w:rsidRDefault="0096100C" w:rsidP="0096100C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610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 перекладі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також використано</w:t>
      </w:r>
      <w:r w:rsidRPr="009610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прийом експресивізації, тобто заміну лексеми на лексему з більш емоційно-експресивним забарвленням: </w:t>
      </w:r>
      <w:r w:rsidR="00C953B5" w:rsidRPr="0096100C">
        <w:rPr>
          <w:rFonts w:ascii="Times New Roman" w:hAnsi="Times New Roman" w:cs="Times New Roman"/>
          <w:sz w:val="28"/>
          <w:szCs w:val="28"/>
        </w:rPr>
        <w:t>Із</w:t>
      </w:r>
      <w:r w:rsidR="00C953B5" w:rsidRPr="00022310">
        <w:rPr>
          <w:rFonts w:ascii="Times New Roman" w:hAnsi="Times New Roman" w:cs="Times New Roman"/>
          <w:sz w:val="28"/>
          <w:szCs w:val="28"/>
        </w:rPr>
        <w:t xml:space="preserve">-за </w:t>
      </w:r>
      <w:r w:rsidR="00C953B5" w:rsidRPr="00022310">
        <w:rPr>
          <w:rFonts w:ascii="Times New Roman" w:hAnsi="Times New Roman" w:cs="Times New Roman"/>
          <w:i/>
          <w:sz w:val="28"/>
          <w:szCs w:val="28"/>
        </w:rPr>
        <w:t>тину</w:t>
      </w:r>
      <w:r w:rsidR="00C953B5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C953B5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C953B5" w:rsidRPr="00022310">
        <w:rPr>
          <w:rFonts w:ascii="Times New Roman" w:hAnsi="Times New Roman" w:cs="Times New Roman"/>
          <w:sz w:val="28"/>
          <w:szCs w:val="28"/>
        </w:rPr>
        <w:t xml:space="preserve">Из-за </w:t>
      </w:r>
      <w:r w:rsidR="00C953B5" w:rsidRPr="00022310">
        <w:rPr>
          <w:rFonts w:ascii="Times New Roman" w:hAnsi="Times New Roman" w:cs="Times New Roman"/>
          <w:i/>
          <w:sz w:val="28"/>
          <w:szCs w:val="28"/>
        </w:rPr>
        <w:t>плетня</w:t>
      </w:r>
      <w:r w:rsidR="00C953B5" w:rsidRPr="0002231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1].</w:t>
      </w:r>
    </w:p>
    <w:p w:rsidR="005618ED" w:rsidRPr="00022310" w:rsidRDefault="00255859" w:rsidP="00A42E38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По-своєму, індивідуально, використовуються службові частини мови: с</w:t>
      </w:r>
      <w:r w:rsidRPr="004E1E91">
        <w:rPr>
          <w:rFonts w:ascii="Times New Roman" w:hAnsi="Times New Roman" w:cs="Times New Roman"/>
          <w:sz w:val="28"/>
          <w:szCs w:val="28"/>
        </w:rPr>
        <w:t xml:space="preserve">пить </w:t>
      </w:r>
      <w:r w:rsidRPr="004E1E91">
        <w:rPr>
          <w:rFonts w:ascii="Times New Roman" w:hAnsi="Times New Roman" w:cs="Times New Roman"/>
          <w:i/>
          <w:sz w:val="28"/>
          <w:szCs w:val="28"/>
        </w:rPr>
        <w:t>в</w:t>
      </w:r>
      <w:r w:rsidRPr="004E1E91">
        <w:rPr>
          <w:rFonts w:ascii="Times New Roman" w:hAnsi="Times New Roman" w:cs="Times New Roman"/>
          <w:sz w:val="28"/>
          <w:szCs w:val="28"/>
        </w:rPr>
        <w:t xml:space="preserve"> </w:t>
      </w:r>
      <w:r w:rsidRPr="00022310">
        <w:rPr>
          <w:rFonts w:ascii="Times New Roman" w:hAnsi="Times New Roman" w:cs="Times New Roman"/>
          <w:sz w:val="28"/>
          <w:szCs w:val="28"/>
        </w:rPr>
        <w:t>рову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>// с</w:t>
      </w:r>
      <w:r w:rsidRPr="00022310">
        <w:rPr>
          <w:rFonts w:ascii="Times New Roman" w:hAnsi="Times New Roman" w:cs="Times New Roman"/>
          <w:sz w:val="28"/>
          <w:szCs w:val="28"/>
        </w:rPr>
        <w:t xml:space="preserve">пит </w:t>
      </w:r>
      <w:r w:rsidRPr="00022310">
        <w:rPr>
          <w:rFonts w:ascii="Times New Roman" w:hAnsi="Times New Roman" w:cs="Times New Roman"/>
          <w:i/>
          <w:sz w:val="28"/>
          <w:szCs w:val="28"/>
        </w:rPr>
        <w:t>у</w:t>
      </w:r>
      <w:r w:rsidRPr="00022310">
        <w:rPr>
          <w:rFonts w:ascii="Times New Roman" w:hAnsi="Times New Roman" w:cs="Times New Roman"/>
          <w:sz w:val="28"/>
          <w:szCs w:val="28"/>
        </w:rPr>
        <w:t xml:space="preserve"> рва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="005C6ABC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що </w:t>
      </w:r>
      <w:r w:rsidR="00BF21AE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докорінно </w:t>
      </w:r>
      <w:r w:rsidR="005C6ABC" w:rsidRPr="005C6A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змінює значення в</w:t>
      </w:r>
      <w:r w:rsidR="005C6ABC" w:rsidRPr="005C6ABC">
        <w:rPr>
          <w:rFonts w:ascii="Times New Roman" w:hAnsi="Times New Roman" w:cs="Times New Roman"/>
          <w:sz w:val="28"/>
          <w:szCs w:val="28"/>
          <w:lang w:val="uk-UA"/>
        </w:rPr>
        <w:t>ис</w:t>
      </w:r>
      <w:r w:rsidR="002E2896">
        <w:rPr>
          <w:rFonts w:ascii="Times New Roman" w:hAnsi="Times New Roman" w:cs="Times New Roman"/>
          <w:sz w:val="28"/>
          <w:szCs w:val="28"/>
          <w:lang w:val="uk-UA"/>
        </w:rPr>
        <w:t xml:space="preserve">ловлювання; чи службові </w:t>
      </w:r>
      <w:r w:rsidR="002E2896" w:rsidRPr="00022310">
        <w:rPr>
          <w:rFonts w:ascii="Times New Roman" w:hAnsi="Times New Roman" w:cs="Times New Roman"/>
          <w:sz w:val="28"/>
          <w:szCs w:val="28"/>
          <w:lang w:val="uk-UA"/>
        </w:rPr>
        <w:t>слова</w:t>
      </w:r>
      <w:r w:rsidR="005618ED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E38" w:rsidRPr="00022310">
        <w:rPr>
          <w:rFonts w:ascii="Times New Roman" w:hAnsi="Times New Roman" w:cs="Times New Roman"/>
          <w:sz w:val="28"/>
          <w:szCs w:val="28"/>
          <w:lang w:val="uk-UA"/>
        </w:rPr>
        <w:t>з прислівниками</w:t>
      </w:r>
      <w:r w:rsidR="002E2896" w:rsidRPr="00022310">
        <w:rPr>
          <w:rFonts w:ascii="Times New Roman" w:hAnsi="Times New Roman" w:cs="Times New Roman"/>
          <w:sz w:val="28"/>
          <w:szCs w:val="28"/>
          <w:lang w:val="uk-UA"/>
        </w:rPr>
        <w:t>: «</w:t>
      </w:r>
      <w:r w:rsidR="002E2896" w:rsidRPr="00022310">
        <w:rPr>
          <w:rFonts w:ascii="Times New Roman" w:hAnsi="Times New Roman" w:cs="Times New Roman"/>
          <w:sz w:val="28"/>
          <w:szCs w:val="28"/>
        </w:rPr>
        <w:t xml:space="preserve">Примічай, </w:t>
      </w:r>
      <w:r w:rsidR="002E2896" w:rsidRPr="00022310">
        <w:rPr>
          <w:rFonts w:ascii="Times New Roman" w:hAnsi="Times New Roman" w:cs="Times New Roman"/>
          <w:i/>
          <w:sz w:val="28"/>
          <w:szCs w:val="28"/>
        </w:rPr>
        <w:t>яка д</w:t>
      </w:r>
      <w:r w:rsidR="002E2896" w:rsidRPr="00022310">
        <w:rPr>
          <w:rFonts w:ascii="Times New Roman" w:hAnsi="Times New Roman" w:cs="Times New Roman"/>
          <w:sz w:val="28"/>
          <w:szCs w:val="28"/>
        </w:rPr>
        <w:t>е пара!</w:t>
      </w:r>
      <w:r w:rsidR="002E2896" w:rsidRPr="0002231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E2896" w:rsidRPr="00022310">
        <w:rPr>
          <w:rFonts w:ascii="Times New Roman" w:hAnsi="Times New Roman" w:cs="Times New Roman"/>
          <w:sz w:val="28"/>
          <w:szCs w:val="28"/>
        </w:rPr>
        <w:t xml:space="preserve"> </w:t>
      </w:r>
      <w:r w:rsidR="002E2896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2E2896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2E2896" w:rsidRPr="00022310">
        <w:rPr>
          <w:rFonts w:ascii="Times New Roman" w:hAnsi="Times New Roman" w:cs="Times New Roman"/>
          <w:sz w:val="28"/>
          <w:szCs w:val="28"/>
          <w:lang w:val="uk-UA"/>
        </w:rPr>
        <w:t>// «</w:t>
      </w:r>
      <w:r w:rsidR="002E2896" w:rsidRPr="00022310">
        <w:rPr>
          <w:rFonts w:ascii="Times New Roman" w:hAnsi="Times New Roman" w:cs="Times New Roman"/>
          <w:sz w:val="28"/>
          <w:szCs w:val="28"/>
        </w:rPr>
        <w:t xml:space="preserve">Примечай, </w:t>
      </w:r>
      <w:r w:rsidR="00D241A2" w:rsidRPr="00D241A2">
        <w:rPr>
          <w:rFonts w:ascii="Times New Roman" w:hAnsi="Times New Roman" w:cs="Times New Roman"/>
          <w:sz w:val="28"/>
          <w:szCs w:val="28"/>
        </w:rPr>
        <w:t xml:space="preserve"> </w:t>
      </w:r>
      <w:r w:rsidR="002E2896" w:rsidRPr="00022310">
        <w:rPr>
          <w:rFonts w:ascii="Times New Roman" w:hAnsi="Times New Roman" w:cs="Times New Roman"/>
          <w:i/>
          <w:sz w:val="28"/>
          <w:szCs w:val="28"/>
        </w:rPr>
        <w:t>где</w:t>
      </w:r>
      <w:r w:rsidR="002E2896" w:rsidRPr="00022310">
        <w:rPr>
          <w:rFonts w:ascii="Times New Roman" w:hAnsi="Times New Roman" w:cs="Times New Roman"/>
          <w:sz w:val="28"/>
          <w:szCs w:val="28"/>
        </w:rPr>
        <w:t xml:space="preserve"> пара!</w:t>
      </w:r>
      <w:r w:rsidR="002E2896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E2896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2E2896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="00A42E38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; </w:t>
      </w:r>
      <w:r w:rsidR="005618ED" w:rsidRPr="00022310">
        <w:rPr>
          <w:rFonts w:ascii="Times New Roman" w:hAnsi="Times New Roman" w:cs="Times New Roman"/>
          <w:sz w:val="28"/>
          <w:szCs w:val="28"/>
        </w:rPr>
        <w:t xml:space="preserve">На тарілці в донни Анни </w:t>
      </w:r>
      <w:r w:rsidR="005618ED" w:rsidRPr="00022310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="005618ED" w:rsidRPr="00022310">
        <w:rPr>
          <w:rFonts w:ascii="Times New Roman" w:hAnsi="Times New Roman" w:cs="Times New Roman"/>
          <w:i/>
          <w:sz w:val="28"/>
          <w:szCs w:val="28"/>
        </w:rPr>
        <w:t>ж</w:t>
      </w:r>
      <w:r w:rsidR="005618ED" w:rsidRPr="00022310">
        <w:rPr>
          <w:rFonts w:ascii="Times New Roman" w:hAnsi="Times New Roman" w:cs="Times New Roman"/>
          <w:sz w:val="28"/>
          <w:szCs w:val="28"/>
        </w:rPr>
        <w:t xml:space="preserve"> реве </w:t>
      </w:r>
      <w:r w:rsidR="005618ED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5618ED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5618ED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5618ED" w:rsidRPr="00022310">
        <w:rPr>
          <w:rFonts w:ascii="Times New Roman" w:hAnsi="Times New Roman" w:cs="Times New Roman"/>
          <w:sz w:val="28"/>
          <w:szCs w:val="28"/>
        </w:rPr>
        <w:t xml:space="preserve">На тарелке у донны Анны </w:t>
      </w:r>
      <w:r w:rsidR="005618ED" w:rsidRPr="00022310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5618ED" w:rsidRPr="00022310">
        <w:rPr>
          <w:rFonts w:ascii="Times New Roman" w:hAnsi="Times New Roman" w:cs="Times New Roman"/>
          <w:i/>
          <w:sz w:val="28"/>
          <w:szCs w:val="28"/>
        </w:rPr>
        <w:t>плоть</w:t>
      </w:r>
      <w:r w:rsidR="005618ED" w:rsidRPr="00022310">
        <w:rPr>
          <w:rFonts w:ascii="Times New Roman" w:hAnsi="Times New Roman" w:cs="Times New Roman"/>
          <w:sz w:val="28"/>
          <w:szCs w:val="28"/>
        </w:rPr>
        <w:t xml:space="preserve"> ревет</w:t>
      </w:r>
      <w:r w:rsidR="005618ED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8ED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5618ED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="00A42E38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C953B5" w:rsidRPr="00022310" w:rsidRDefault="00CD6229" w:rsidP="004E1E91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Вживання </w:t>
      </w:r>
      <w:r w:rsidR="00BF21AE" w:rsidRPr="00022310">
        <w:rPr>
          <w:rFonts w:ascii="Times New Roman" w:hAnsi="Times New Roman" w:cs="Times New Roman"/>
          <w:sz w:val="28"/>
          <w:szCs w:val="28"/>
          <w:lang w:val="uk-UA"/>
        </w:rPr>
        <w:t>лексем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>и з іронічним підтекстом</w:t>
      </w:r>
      <w:r w:rsidR="00BF21AE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F21AE" w:rsidRPr="00022310">
        <w:rPr>
          <w:rFonts w:ascii="Times New Roman" w:hAnsi="Times New Roman" w:cs="Times New Roman"/>
          <w:sz w:val="28"/>
          <w:szCs w:val="28"/>
        </w:rPr>
        <w:t xml:space="preserve">Просто з балу пишні </w:t>
      </w:r>
      <w:r w:rsidR="00BF21AE" w:rsidRPr="00022310">
        <w:rPr>
          <w:rFonts w:ascii="Times New Roman" w:hAnsi="Times New Roman" w:cs="Times New Roman"/>
          <w:i/>
          <w:sz w:val="28"/>
          <w:szCs w:val="28"/>
        </w:rPr>
        <w:t>кралі</w:t>
      </w:r>
      <w:r w:rsidR="00BF21AE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1AE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BF21AE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BF21AE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замінюються у російському перекладі: </w:t>
      </w:r>
      <w:r w:rsidR="00BF21AE" w:rsidRPr="00022310">
        <w:rPr>
          <w:rFonts w:ascii="Times New Roman" w:hAnsi="Times New Roman" w:cs="Times New Roman"/>
          <w:sz w:val="28"/>
          <w:szCs w:val="28"/>
        </w:rPr>
        <w:t xml:space="preserve">Просто с бала пышные </w:t>
      </w:r>
      <w:r w:rsidR="00BF21AE" w:rsidRPr="00022310">
        <w:rPr>
          <w:rFonts w:ascii="Times New Roman" w:hAnsi="Times New Roman" w:cs="Times New Roman"/>
          <w:i/>
          <w:sz w:val="28"/>
          <w:szCs w:val="28"/>
        </w:rPr>
        <w:t>красавицы</w:t>
      </w:r>
      <w:r w:rsidR="00BF21AE" w:rsidRPr="0002231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F21AE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BF21AE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1].</w:t>
      </w:r>
    </w:p>
    <w:p w:rsidR="00C953B5" w:rsidRPr="00022310" w:rsidRDefault="00703559" w:rsidP="004E1E91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українському перекладі вживається лексема, що демонструє особисте відношення творця: </w:t>
      </w:r>
      <w:r w:rsidR="00C953B5" w:rsidRPr="00A66309">
        <w:rPr>
          <w:rFonts w:ascii="Times New Roman" w:hAnsi="Times New Roman" w:cs="Times New Roman"/>
          <w:sz w:val="28"/>
          <w:szCs w:val="28"/>
        </w:rPr>
        <w:t xml:space="preserve">Сіють </w:t>
      </w:r>
      <w:r w:rsidR="00C953B5" w:rsidRPr="00A66309">
        <w:rPr>
          <w:rFonts w:ascii="Times New Roman" w:hAnsi="Times New Roman" w:cs="Times New Roman"/>
          <w:i/>
          <w:sz w:val="28"/>
          <w:szCs w:val="28"/>
        </w:rPr>
        <w:t>гидь</w:t>
      </w:r>
      <w:r w:rsidR="00C953B5" w:rsidRPr="00A66309">
        <w:rPr>
          <w:rFonts w:ascii="Times New Roman" w:hAnsi="Times New Roman" w:cs="Times New Roman"/>
          <w:sz w:val="28"/>
          <w:szCs w:val="28"/>
        </w:rPr>
        <w:t xml:space="preserve"> </w:t>
      </w:r>
      <w:r w:rsidR="00C953B5" w:rsidRPr="00703559">
        <w:rPr>
          <w:rFonts w:ascii="Times New Roman" w:hAnsi="Times New Roman" w:cs="Times New Roman"/>
          <w:sz w:val="28"/>
          <w:szCs w:val="28"/>
        </w:rPr>
        <w:t xml:space="preserve">без </w:t>
      </w:r>
      <w:r w:rsidR="00C953B5" w:rsidRPr="00022310">
        <w:rPr>
          <w:rFonts w:ascii="Times New Roman" w:hAnsi="Times New Roman" w:cs="Times New Roman"/>
          <w:sz w:val="28"/>
          <w:szCs w:val="28"/>
        </w:rPr>
        <w:t>остороги</w:t>
      </w:r>
      <w:r w:rsidR="00C953B5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в російському використано лексему з нейтральним забарвленням:</w:t>
      </w:r>
      <w:r w:rsidR="00C953B5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3B5" w:rsidRPr="00022310">
        <w:rPr>
          <w:rFonts w:ascii="Times New Roman" w:hAnsi="Times New Roman" w:cs="Times New Roman"/>
          <w:sz w:val="28"/>
          <w:szCs w:val="28"/>
        </w:rPr>
        <w:t xml:space="preserve">Сеют </w:t>
      </w:r>
      <w:r w:rsidR="00C953B5" w:rsidRPr="00022310">
        <w:rPr>
          <w:rFonts w:ascii="Times New Roman" w:hAnsi="Times New Roman" w:cs="Times New Roman"/>
          <w:i/>
          <w:sz w:val="28"/>
          <w:szCs w:val="28"/>
        </w:rPr>
        <w:t>грязь</w:t>
      </w:r>
      <w:r w:rsidR="00C953B5" w:rsidRPr="00022310">
        <w:rPr>
          <w:rFonts w:ascii="Times New Roman" w:hAnsi="Times New Roman" w:cs="Times New Roman"/>
          <w:sz w:val="28"/>
          <w:szCs w:val="28"/>
        </w:rPr>
        <w:t xml:space="preserve"> без осторожности 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C953B5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223D5B" w:rsidRPr="00022310" w:rsidRDefault="003F6968" w:rsidP="00223D5B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У першому варіанті: </w:t>
      </w:r>
      <w:r w:rsidR="004E1E91" w:rsidRPr="00022310">
        <w:rPr>
          <w:rFonts w:ascii="Times New Roman" w:hAnsi="Times New Roman" w:cs="Times New Roman"/>
          <w:sz w:val="28"/>
          <w:szCs w:val="28"/>
        </w:rPr>
        <w:t xml:space="preserve">Скрізь шикуються </w:t>
      </w:r>
      <w:r w:rsidR="004E1E91" w:rsidRPr="00022310">
        <w:rPr>
          <w:rFonts w:ascii="Times New Roman" w:hAnsi="Times New Roman" w:cs="Times New Roman"/>
          <w:i/>
          <w:sz w:val="28"/>
          <w:szCs w:val="28"/>
        </w:rPr>
        <w:t>жовніри</w:t>
      </w:r>
      <w:r w:rsidR="004E1E91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E91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4E1E91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 натяк на історичну епоху, у другому: В</w:t>
      </w:r>
      <w:r w:rsidR="004E1E91" w:rsidRPr="00022310">
        <w:rPr>
          <w:rFonts w:ascii="Times New Roman" w:hAnsi="Times New Roman" w:cs="Times New Roman"/>
          <w:sz w:val="28"/>
          <w:szCs w:val="28"/>
        </w:rPr>
        <w:t xml:space="preserve">езде выстраиваются </w:t>
      </w:r>
      <w:r w:rsidR="004E1E91" w:rsidRPr="00022310">
        <w:rPr>
          <w:rFonts w:ascii="Times New Roman" w:hAnsi="Times New Roman" w:cs="Times New Roman"/>
          <w:i/>
          <w:sz w:val="28"/>
          <w:szCs w:val="28"/>
        </w:rPr>
        <w:t>солдаты</w:t>
      </w:r>
      <w:r w:rsidR="004E1E91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E91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4E1E91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</w:t>
      </w:r>
      <w:r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F696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лексема загального значення.</w:t>
      </w:r>
      <w:r w:rsidR="00223D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Порівняймо: </w:t>
      </w:r>
      <w:r w:rsidR="00223D5B" w:rsidRPr="004E1E91">
        <w:rPr>
          <w:rFonts w:ascii="Times New Roman" w:hAnsi="Times New Roman" w:cs="Times New Roman"/>
          <w:sz w:val="28"/>
          <w:szCs w:val="28"/>
        </w:rPr>
        <w:t xml:space="preserve">I кров на </w:t>
      </w:r>
      <w:r w:rsidR="00223D5B" w:rsidRPr="004E1E91">
        <w:rPr>
          <w:rFonts w:ascii="Times New Roman" w:hAnsi="Times New Roman" w:cs="Times New Roman"/>
          <w:i/>
          <w:sz w:val="28"/>
          <w:szCs w:val="28"/>
        </w:rPr>
        <w:t>бруку!</w:t>
      </w:r>
      <w:r w:rsidR="00223D5B" w:rsidRPr="004E1E91">
        <w:rPr>
          <w:rFonts w:ascii="Times New Roman" w:hAnsi="Times New Roman" w:cs="Times New Roman"/>
          <w:sz w:val="28"/>
          <w:szCs w:val="28"/>
        </w:rPr>
        <w:t xml:space="preserve"> </w:t>
      </w:r>
      <w:r w:rsidR="00223D5B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223D5B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223D5B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223D5B" w:rsidRPr="00022310">
        <w:rPr>
          <w:rFonts w:ascii="Times New Roman" w:hAnsi="Times New Roman" w:cs="Times New Roman"/>
          <w:sz w:val="28"/>
          <w:szCs w:val="28"/>
        </w:rPr>
        <w:t xml:space="preserve">И кровь </w:t>
      </w:r>
      <w:r w:rsidR="00223D5B" w:rsidRPr="00022310">
        <w:rPr>
          <w:rFonts w:ascii="Times New Roman" w:hAnsi="Times New Roman" w:cs="Times New Roman"/>
          <w:i/>
          <w:sz w:val="28"/>
          <w:szCs w:val="28"/>
        </w:rPr>
        <w:t>на улице!</w:t>
      </w:r>
      <w:r w:rsidR="00223D5B" w:rsidRPr="0002231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23D5B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022310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223D5B" w:rsidRPr="00022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1].</w:t>
      </w:r>
    </w:p>
    <w:p w:rsidR="00C93BFE" w:rsidRPr="00DD0925" w:rsidRDefault="00191941" w:rsidP="003F6968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1919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Лексемі </w:t>
      </w:r>
      <w:r w:rsidRPr="00191941">
        <w:rPr>
          <w:rFonts w:ascii="Times New Roman" w:hAnsi="Times New Roman" w:cs="Times New Roman"/>
          <w:i/>
          <w:sz w:val="28"/>
          <w:szCs w:val="28"/>
          <w:lang w:val="uk-UA"/>
        </w:rPr>
        <w:t>повітк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Pr="004E1E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P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відповідає російський відповідник </w:t>
      </w:r>
      <w:r w:rsidRPr="00DD0925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сарай </w:t>
      </w:r>
      <w:r w:rsidRP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1]. </w:t>
      </w:r>
      <w:r w:rsidR="003F6968" w:rsidRPr="00DD0925">
        <w:rPr>
          <w:rFonts w:ascii="Times New Roman" w:hAnsi="Times New Roman" w:cs="Times New Roman"/>
          <w:sz w:val="28"/>
          <w:szCs w:val="28"/>
          <w:lang w:val="uk-UA"/>
        </w:rPr>
        <w:t xml:space="preserve">Діалекти в українській мові теж знаходять замінники: </w:t>
      </w:r>
      <w:r w:rsidR="00C93BFE" w:rsidRPr="00DD0925">
        <w:rPr>
          <w:rFonts w:ascii="Times New Roman" w:hAnsi="Times New Roman" w:cs="Times New Roman"/>
          <w:sz w:val="28"/>
          <w:szCs w:val="28"/>
          <w:lang w:val="uk-UA"/>
        </w:rPr>
        <w:t xml:space="preserve">З вишнівкою </w:t>
      </w:r>
      <w:r w:rsidR="00C93BFE" w:rsidRPr="00DD0925">
        <w:rPr>
          <w:rFonts w:ascii="Times New Roman" w:hAnsi="Times New Roman" w:cs="Times New Roman"/>
          <w:i/>
          <w:sz w:val="28"/>
          <w:szCs w:val="28"/>
          <w:lang w:val="uk-UA"/>
        </w:rPr>
        <w:t>сулії</w:t>
      </w:r>
      <w:r w:rsidR="00C93BFE" w:rsidRPr="00DD09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2471" w:rsidRP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552471" w:rsidRP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с. 1] </w:t>
      </w:r>
      <w:r w:rsidR="00552471" w:rsidRPr="00DD0925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C93BFE" w:rsidRPr="00DD0925">
        <w:rPr>
          <w:rFonts w:ascii="Times New Roman" w:hAnsi="Times New Roman" w:cs="Times New Roman"/>
          <w:sz w:val="28"/>
          <w:szCs w:val="28"/>
          <w:lang w:val="uk-UA"/>
        </w:rPr>
        <w:t xml:space="preserve">С вишневкой </w:t>
      </w:r>
      <w:r w:rsidR="003F1099" w:rsidRPr="00DD0925">
        <w:rPr>
          <w:rFonts w:ascii="Times New Roman" w:hAnsi="Times New Roman" w:cs="Times New Roman"/>
          <w:i/>
          <w:sz w:val="28"/>
          <w:szCs w:val="28"/>
          <w:lang w:val="uk-UA"/>
        </w:rPr>
        <w:t>бутили</w:t>
      </w:r>
      <w:r w:rsidR="003F6968" w:rsidRPr="00DD092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F6968" w:rsidRP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3F6968" w:rsidRPr="00DD09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 1].</w:t>
      </w:r>
    </w:p>
    <w:p w:rsidR="00223D5B" w:rsidRPr="00223D5B" w:rsidRDefault="00223D5B" w:rsidP="00223D5B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223D5B">
        <w:rPr>
          <w:rFonts w:ascii="Times New Roman" w:hAnsi="Times New Roman" w:cs="Times New Roman"/>
          <w:sz w:val="28"/>
          <w:szCs w:val="28"/>
        </w:rPr>
        <w:t>Най</w:t>
      </w:r>
      <w:r w:rsidRPr="00223D5B">
        <w:rPr>
          <w:rFonts w:ascii="Times New Roman" w:hAnsi="Times New Roman" w:cs="Times New Roman"/>
          <w:sz w:val="28"/>
          <w:szCs w:val="28"/>
          <w:lang w:val="uk-UA"/>
        </w:rPr>
        <w:t>поширенішим</w:t>
      </w:r>
      <w:r w:rsidRPr="00223D5B">
        <w:rPr>
          <w:rFonts w:ascii="Times New Roman" w:hAnsi="Times New Roman" w:cs="Times New Roman"/>
          <w:sz w:val="28"/>
          <w:szCs w:val="28"/>
        </w:rPr>
        <w:t xml:space="preserve"> вираженням </w:t>
      </w:r>
      <w:r w:rsidRPr="00223D5B">
        <w:rPr>
          <w:rFonts w:ascii="Times New Roman" w:hAnsi="Times New Roman" w:cs="Times New Roman"/>
          <w:sz w:val="28"/>
          <w:szCs w:val="28"/>
          <w:lang w:val="uk-UA"/>
        </w:rPr>
        <w:t>авторського вибору</w:t>
      </w:r>
      <w:r w:rsidRPr="00223D5B">
        <w:rPr>
          <w:rFonts w:ascii="Times New Roman" w:hAnsi="Times New Roman" w:cs="Times New Roman"/>
          <w:sz w:val="28"/>
          <w:szCs w:val="28"/>
        </w:rPr>
        <w:t xml:space="preserve"> є переклад і переробка. </w:t>
      </w:r>
      <w:r w:rsidRPr="00223D5B">
        <w:rPr>
          <w:rFonts w:ascii="Times New Roman" w:hAnsi="Times New Roman" w:cs="Times New Roman"/>
          <w:sz w:val="28"/>
          <w:szCs w:val="28"/>
          <w:lang w:val="uk-UA"/>
        </w:rPr>
        <w:t xml:space="preserve">Існують різновиди віршового перекладу: вільний, в якому наявні окремі невідповідності змістовно-стилістичного характеру; версія, смислова структура якої відрізняється від оригінальної вилученням або додаванням кількох домінант; переспів, якому притаманні елементи онаціональнення. </w:t>
      </w:r>
    </w:p>
    <w:p w:rsidR="00191941" w:rsidRPr="00191941" w:rsidRDefault="00191941" w:rsidP="00191941">
      <w:pPr>
        <w:pStyle w:val="a7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91941">
        <w:rPr>
          <w:bCs/>
          <w:sz w:val="28"/>
          <w:szCs w:val="28"/>
          <w:lang w:val="uk-UA" w:eastAsia="ru-RU"/>
        </w:rPr>
        <w:t xml:space="preserve">Отже, </w:t>
      </w:r>
      <w:r w:rsidRPr="00191941">
        <w:rPr>
          <w:sz w:val="28"/>
          <w:szCs w:val="28"/>
          <w:lang w:val="uk-UA"/>
        </w:rPr>
        <w:t>серед стратегічних завдань літературної освіти є формування комунікативно-мовленнєвої компетенції студента як засобу володіння текстоінтерпретувальною та текстотворчою компетенціями.</w:t>
      </w:r>
    </w:p>
    <w:p w:rsidR="008F21BD" w:rsidRDefault="00191941" w:rsidP="008F21B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91941">
        <w:rPr>
          <w:rFonts w:ascii="Times New Roman" w:hAnsi="Times New Roman" w:cs="Times New Roman"/>
          <w:sz w:val="28"/>
          <w:szCs w:val="28"/>
          <w:lang w:val="uk-UA"/>
        </w:rPr>
        <w:t xml:space="preserve">На викладача покладається функція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організатора</w:t>
      </w:r>
      <w:r w:rsidRPr="00191941">
        <w:rPr>
          <w:rFonts w:ascii="Times New Roman" w:hAnsi="Times New Roman" w:cs="Times New Roman"/>
          <w:sz w:val="28"/>
          <w:szCs w:val="28"/>
          <w:lang w:val="uk-UA"/>
        </w:rPr>
        <w:t xml:space="preserve">, який розуміється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191941">
        <w:rPr>
          <w:rFonts w:ascii="Times New Roman" w:hAnsi="Times New Roman" w:cs="Times New Roman"/>
          <w:sz w:val="28"/>
          <w:szCs w:val="28"/>
          <w:lang w:val="uk-UA"/>
        </w:rPr>
        <w:t>літературн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191941">
        <w:rPr>
          <w:rFonts w:ascii="Times New Roman" w:hAnsi="Times New Roman" w:cs="Times New Roman"/>
          <w:sz w:val="28"/>
          <w:szCs w:val="28"/>
          <w:lang w:val="uk-UA"/>
        </w:rPr>
        <w:t xml:space="preserve"> освіт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919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191941">
        <w:rPr>
          <w:rFonts w:ascii="Times New Roman" w:hAnsi="Times New Roman" w:cs="Times New Roman"/>
          <w:sz w:val="28"/>
          <w:szCs w:val="28"/>
          <w:lang w:val="uk-UA"/>
        </w:rPr>
        <w:t>консультант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91941">
        <w:rPr>
          <w:rFonts w:ascii="Times New Roman" w:hAnsi="Times New Roman" w:cs="Times New Roman"/>
          <w:sz w:val="28"/>
          <w:szCs w:val="28"/>
          <w:lang w:val="uk-UA"/>
        </w:rPr>
        <w:t>, здатни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191941">
        <w:rPr>
          <w:rFonts w:ascii="Times New Roman" w:hAnsi="Times New Roman" w:cs="Times New Roman"/>
          <w:sz w:val="28"/>
          <w:szCs w:val="28"/>
          <w:lang w:val="uk-UA"/>
        </w:rPr>
        <w:t xml:space="preserve"> допомогти </w:t>
      </w:r>
      <w:r>
        <w:rPr>
          <w:rFonts w:ascii="Times New Roman" w:hAnsi="Times New Roman" w:cs="Times New Roman"/>
          <w:sz w:val="28"/>
          <w:szCs w:val="28"/>
          <w:lang w:val="uk-UA"/>
        </w:rPr>
        <w:t>студентові застосовувати</w:t>
      </w:r>
      <w:r w:rsidRPr="00191941">
        <w:rPr>
          <w:rFonts w:ascii="Times New Roman" w:hAnsi="Times New Roman" w:cs="Times New Roman"/>
          <w:sz w:val="28"/>
          <w:szCs w:val="28"/>
          <w:lang w:val="uk-UA"/>
        </w:rPr>
        <w:t xml:space="preserve"> прийоми для фор</w:t>
      </w:r>
      <w:r w:rsidR="002D7D5B">
        <w:rPr>
          <w:rFonts w:ascii="Times New Roman" w:hAnsi="Times New Roman" w:cs="Times New Roman"/>
          <w:sz w:val="28"/>
          <w:szCs w:val="28"/>
          <w:lang w:val="uk-UA"/>
        </w:rPr>
        <w:t>мування мовленнєвої компетенції</w:t>
      </w:r>
      <w:r w:rsidRPr="001919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9194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Такий підхід є </w:t>
      </w:r>
      <w:r w:rsidR="002D7D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основою у </w:t>
      </w:r>
      <w:r w:rsidR="008F21BD">
        <w:rPr>
          <w:rFonts w:ascii="Times New Roman" w:hAnsi="Times New Roman" w:cs="Times New Roman"/>
          <w:sz w:val="28"/>
          <w:szCs w:val="28"/>
          <w:lang w:val="uk-UA" w:eastAsia="uk-UA"/>
        </w:rPr>
        <w:t>перетворе</w:t>
      </w:r>
      <w:r w:rsidR="002D7D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ні студента на філолога: </w:t>
      </w:r>
      <w:r w:rsidRPr="00191941">
        <w:rPr>
          <w:rFonts w:ascii="Times New Roman" w:hAnsi="Times New Roman" w:cs="Times New Roman"/>
          <w:sz w:val="28"/>
          <w:szCs w:val="28"/>
          <w:lang w:val="uk-UA" w:eastAsia="uk-UA"/>
        </w:rPr>
        <w:t>навчити вияв</w:t>
      </w:r>
      <w:r w:rsidR="002D7D5B">
        <w:rPr>
          <w:rFonts w:ascii="Times New Roman" w:hAnsi="Times New Roman" w:cs="Times New Roman"/>
          <w:sz w:val="28"/>
          <w:szCs w:val="28"/>
          <w:lang w:val="uk-UA" w:eastAsia="uk-UA"/>
        </w:rPr>
        <w:t>ляти</w:t>
      </w:r>
      <w:r w:rsidRPr="0019194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естетично-етичну домінанту в художньому тексті, відтворювати</w:t>
      </w:r>
      <w:r w:rsidR="008F21B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художній текст, </w:t>
      </w:r>
      <w:r w:rsidRPr="00191941">
        <w:rPr>
          <w:rFonts w:ascii="Times New Roman" w:hAnsi="Times New Roman" w:cs="Times New Roman"/>
          <w:sz w:val="28"/>
          <w:szCs w:val="28"/>
          <w:lang w:val="uk-UA" w:eastAsia="uk-UA"/>
        </w:rPr>
        <w:t>інтерпретувати під час аналізу літературного твору і, як результат</w:t>
      </w:r>
      <w:r w:rsidR="002D7D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Pr="00191941">
        <w:rPr>
          <w:rFonts w:ascii="Times New Roman" w:hAnsi="Times New Roman" w:cs="Times New Roman"/>
          <w:sz w:val="28"/>
          <w:szCs w:val="28"/>
          <w:lang w:val="uk-UA" w:eastAsia="uk-UA"/>
        </w:rPr>
        <w:t>прийти до певних висновків</w:t>
      </w:r>
      <w:r w:rsidR="002D7D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</w:t>
      </w:r>
      <w:r w:rsidRPr="0019194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грамотно сформулювати власні думки</w:t>
      </w:r>
      <w:r w:rsidR="002D7D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8F21BD" w:rsidRPr="00D56B9B" w:rsidRDefault="00191941" w:rsidP="008F21B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</w:pPr>
      <w:r w:rsidRPr="00191941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Таким чином через системну діяльність </w:t>
      </w:r>
      <w:r w:rsidR="008F21BD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викладача і студента, вміння бачити і сприймати поетичнимй текст </w:t>
      </w:r>
      <w:r w:rsidRPr="00191941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досягається зміцнення бази знань </w:t>
      </w:r>
      <w:r w:rsidR="008F21BD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із зарубіжної</w:t>
      </w:r>
      <w:r w:rsidRPr="00191941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 літератури, підвищення пізнавального інтересу до надбань мовного і культурного багатства </w:t>
      </w:r>
      <w:r w:rsidR="008F21BD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польського </w:t>
      </w:r>
      <w:r w:rsidRPr="00191941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народ</w:t>
      </w:r>
      <w:r w:rsidR="008F21BD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у.</w:t>
      </w:r>
    </w:p>
    <w:p w:rsidR="00000376" w:rsidRPr="00CE7DDD" w:rsidRDefault="00C849F4" w:rsidP="008F21B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FF0000"/>
          <w:spacing w:val="-1"/>
          <w:sz w:val="28"/>
          <w:szCs w:val="28"/>
        </w:rPr>
      </w:pPr>
      <w:r w:rsidRPr="003A6BE1">
        <w:rPr>
          <w:rFonts w:ascii="Times New Roman" w:hAnsi="Times New Roman" w:cs="Times New Roman"/>
          <w:sz w:val="28"/>
          <w:szCs w:val="28"/>
          <w:lang w:val="uk-UA"/>
        </w:rPr>
        <w:lastRenderedPageBreak/>
        <w:t>Н</w:t>
      </w:r>
      <w:r w:rsidR="00000376" w:rsidRPr="003A6BE1">
        <w:rPr>
          <w:rFonts w:ascii="Times New Roman" w:hAnsi="Times New Roman" w:cs="Times New Roman"/>
          <w:sz w:val="28"/>
          <w:szCs w:val="28"/>
          <w:lang w:val="uk-UA"/>
        </w:rPr>
        <w:t xml:space="preserve">а сьогоднішньому етапі розвитку вищої освіти </w:t>
      </w:r>
      <w:r w:rsidRPr="003A6BE1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майбутніх учителів філологічних спеціальностей </w:t>
      </w:r>
      <w:r w:rsidR="00000376" w:rsidRPr="003A6BE1">
        <w:rPr>
          <w:rFonts w:ascii="Times New Roman" w:hAnsi="Times New Roman" w:cs="Times New Roman"/>
          <w:sz w:val="28"/>
          <w:szCs w:val="28"/>
          <w:lang w:val="uk-UA"/>
        </w:rPr>
        <w:t>спрямовується на забезпечення професійного розвитку майбутнього вчителя на засадах фундаменталізації та компетентнісного підходу.</w:t>
      </w:r>
      <w:r w:rsidR="00000376" w:rsidRPr="003A6BE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C569B" w:rsidRPr="001C569B">
        <w:rPr>
          <w:rFonts w:ascii="Times New Roman" w:hAnsi="Times New Roman" w:cs="Times New Roman"/>
          <w:sz w:val="28"/>
          <w:szCs w:val="28"/>
        </w:rPr>
        <w:t>Тому п</w:t>
      </w:r>
      <w:r w:rsidR="00000376" w:rsidRPr="00CE7DDD">
        <w:rPr>
          <w:rFonts w:ascii="Times New Roman" w:hAnsi="Times New Roman" w:cs="Times New Roman"/>
          <w:sz w:val="28"/>
          <w:szCs w:val="28"/>
        </w:rPr>
        <w:t xml:space="preserve">одальшого </w:t>
      </w:r>
      <w:r w:rsidR="00CE7DDD">
        <w:rPr>
          <w:rFonts w:ascii="Times New Roman" w:hAnsi="Times New Roman" w:cs="Times New Roman"/>
          <w:sz w:val="28"/>
          <w:szCs w:val="28"/>
        </w:rPr>
        <w:t xml:space="preserve">наукового </w:t>
      </w:r>
      <w:r w:rsidR="00000376" w:rsidRPr="00CE7DDD">
        <w:rPr>
          <w:rFonts w:ascii="Times New Roman" w:hAnsi="Times New Roman" w:cs="Times New Roman"/>
          <w:sz w:val="28"/>
          <w:szCs w:val="28"/>
        </w:rPr>
        <w:t>дослідження потребують механізми становлення професійної позиції майбутнього вчителя, формування його професійно-педагогічної культури й професійного самовдосконалення.</w:t>
      </w:r>
    </w:p>
    <w:p w:rsidR="009674FB" w:rsidRPr="00CE7DDD" w:rsidRDefault="009674FB" w:rsidP="001A676F">
      <w:pPr>
        <w:spacing w:after="0" w:line="36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A676F" w:rsidRPr="001A676F" w:rsidRDefault="001A676F" w:rsidP="001A676F">
      <w:pPr>
        <w:spacing w:after="0" w:line="36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використаної літератури</w:t>
      </w:r>
    </w:p>
    <w:p w:rsidR="00DA5FE1" w:rsidRPr="00DA5FE1" w:rsidRDefault="00DA5FE1" w:rsidP="00DA5FE1">
      <w:pPr>
        <w:pStyle w:val="af"/>
        <w:tabs>
          <w:tab w:val="num" w:pos="56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Pr="00DA5FE1">
        <w:rPr>
          <w:rFonts w:ascii="Times New Roman" w:hAnsi="Times New Roman" w:cs="Times New Roman"/>
          <w:sz w:val="28"/>
          <w:szCs w:val="28"/>
        </w:rPr>
        <w:t>Білодід І.К. Поетична мова Максима Рильського. До 70-річчя з дня народження поета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І. К. Білодід.</w:t>
      </w:r>
      <w:r w:rsidRPr="00DA5FE1">
        <w:rPr>
          <w:rFonts w:ascii="Times New Roman" w:hAnsi="Times New Roman" w:cs="Times New Roman"/>
          <w:sz w:val="28"/>
          <w:szCs w:val="28"/>
        </w:rPr>
        <w:t xml:space="preserve"> – К.: Наукова думка, 1965. – 174 с.</w:t>
      </w:r>
    </w:p>
    <w:p w:rsidR="00616B02" w:rsidRDefault="00DA5FE1" w:rsidP="00616B02">
      <w:pPr>
        <w:pStyle w:val="af"/>
        <w:tabs>
          <w:tab w:val="num" w:pos="56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Pr="00DA5FE1">
        <w:rPr>
          <w:rFonts w:ascii="Times New Roman" w:hAnsi="Times New Roman" w:cs="Times New Roman"/>
          <w:sz w:val="28"/>
          <w:szCs w:val="28"/>
        </w:rPr>
        <w:t>Булаховський Л.А. Вибрані праці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Л. А. Булаховський. –</w:t>
      </w:r>
      <w:r w:rsidRPr="00DA5FE1">
        <w:rPr>
          <w:rFonts w:ascii="Times New Roman" w:hAnsi="Times New Roman" w:cs="Times New Roman"/>
          <w:sz w:val="28"/>
          <w:szCs w:val="28"/>
        </w:rPr>
        <w:t xml:space="preserve"> У 5 т. – Т.</w:t>
      </w:r>
      <w:r w:rsidR="00616B0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A5FE1">
        <w:rPr>
          <w:rFonts w:ascii="Times New Roman" w:hAnsi="Times New Roman" w:cs="Times New Roman"/>
          <w:sz w:val="28"/>
          <w:szCs w:val="28"/>
        </w:rPr>
        <w:t>2:</w:t>
      </w:r>
      <w:r w:rsidR="00616B0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A5FE1">
        <w:rPr>
          <w:rFonts w:ascii="Times New Roman" w:hAnsi="Times New Roman" w:cs="Times New Roman"/>
          <w:sz w:val="28"/>
          <w:szCs w:val="28"/>
        </w:rPr>
        <w:t>Українська мова. – К.: Наукова думка, 1977. – 631 с.</w:t>
      </w:r>
    </w:p>
    <w:p w:rsidR="00616B02" w:rsidRPr="00616B02" w:rsidRDefault="00616B02" w:rsidP="00616B02">
      <w:pPr>
        <w:pStyle w:val="af"/>
        <w:tabs>
          <w:tab w:val="num" w:pos="56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Pr="00616B02">
        <w:rPr>
          <w:rFonts w:ascii="Times New Roman" w:hAnsi="Times New Roman" w:cs="Times New Roman"/>
          <w:sz w:val="28"/>
          <w:szCs w:val="28"/>
        </w:rPr>
        <w:t>Єрмоленко С.Я. Нариси з української словесності (стилістика та культура мови)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С. Я. Єрмоленко.</w:t>
      </w:r>
      <w:r w:rsidRPr="00616B02">
        <w:rPr>
          <w:rFonts w:ascii="Times New Roman" w:hAnsi="Times New Roman" w:cs="Times New Roman"/>
          <w:sz w:val="28"/>
          <w:szCs w:val="28"/>
        </w:rPr>
        <w:t xml:space="preserve"> – К.: Довіра, 1999. – 431 с.</w:t>
      </w:r>
    </w:p>
    <w:p w:rsidR="00616B02" w:rsidRPr="00616B02" w:rsidRDefault="00616B02" w:rsidP="00616B02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Ковалик І.І. Методика лінгвістичного аналізу тексту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І. І. Ковалик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, Л. І. Мацько, М. Я. Плющ. – К.: Вища школа, Головне вид-во, 1984. – 119 с.</w:t>
      </w:r>
    </w:p>
    <w:p w:rsidR="00616B02" w:rsidRPr="00616B02" w:rsidRDefault="00616B02" w:rsidP="00616B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5. </w:t>
      </w:r>
      <w:r w:rsidRPr="00616B02">
        <w:rPr>
          <w:rFonts w:ascii="Times New Roman" w:hAnsi="Times New Roman" w:cs="Times New Roman"/>
          <w:color w:val="000000"/>
          <w:sz w:val="28"/>
          <w:szCs w:val="28"/>
        </w:rPr>
        <w:t xml:space="preserve">Мойсієнко А. К. Текст як аперцепційна система / </w:t>
      </w:r>
      <w:r w:rsidRPr="00616B02">
        <w:rPr>
          <w:rFonts w:ascii="Times New Roman" w:hAnsi="Times New Roman" w:cs="Times New Roman"/>
          <w:sz w:val="28"/>
          <w:szCs w:val="28"/>
        </w:rPr>
        <w:t>А. Мойсієнко // Мовознавство. – 1996. – № 1. – С. 20 – 25.</w:t>
      </w:r>
    </w:p>
    <w:p w:rsidR="00616B02" w:rsidRPr="00616B02" w:rsidRDefault="00616B02" w:rsidP="00616B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Молотаєва Н.</w:t>
      </w:r>
      <w:r w:rsidRPr="00616B02">
        <w:rPr>
          <w:rFonts w:ascii="Times New Roman" w:hAnsi="Times New Roman" w:cs="Times New Roman"/>
          <w:sz w:val="28"/>
          <w:szCs w:val="28"/>
        </w:rPr>
        <w:t> 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В. Міфопростір художнього тексту: етноміфілогеми Т.Шевченка у логіко-лінгвістичному аспекті / Н.</w:t>
      </w:r>
      <w:r w:rsidRPr="00616B02">
        <w:rPr>
          <w:rFonts w:ascii="Times New Roman" w:hAnsi="Times New Roman" w:cs="Times New Roman"/>
          <w:sz w:val="28"/>
          <w:szCs w:val="28"/>
        </w:rPr>
        <w:t> 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Молотаєва // Ритуально-міфологічний підхід до інтерпретації літературного тексту. – К.</w:t>
      </w:r>
      <w:r w:rsidRPr="00616B02">
        <w:rPr>
          <w:rFonts w:ascii="Times New Roman" w:hAnsi="Times New Roman" w:cs="Times New Roman"/>
          <w:sz w:val="28"/>
          <w:szCs w:val="28"/>
        </w:rPr>
        <w:t> 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: ІСДО, 1995.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– С.</w:t>
      </w:r>
      <w:r w:rsidRPr="00616B02">
        <w:rPr>
          <w:rFonts w:ascii="Times New Roman" w:hAnsi="Times New Roman" w:cs="Times New Roman"/>
          <w:sz w:val="28"/>
          <w:szCs w:val="28"/>
        </w:rPr>
        <w:t> 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616B02">
        <w:rPr>
          <w:rFonts w:ascii="Times New Roman" w:hAnsi="Times New Roman" w:cs="Times New Roman"/>
          <w:sz w:val="28"/>
          <w:szCs w:val="28"/>
        </w:rPr>
        <w:t> 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16B02">
        <w:rPr>
          <w:rFonts w:ascii="Times New Roman" w:hAnsi="Times New Roman" w:cs="Times New Roman"/>
          <w:sz w:val="28"/>
          <w:szCs w:val="28"/>
        </w:rPr>
        <w:t> </w:t>
      </w:r>
      <w:r w:rsidRPr="00616B02">
        <w:rPr>
          <w:rFonts w:ascii="Times New Roman" w:hAnsi="Times New Roman" w:cs="Times New Roman"/>
          <w:sz w:val="28"/>
          <w:szCs w:val="28"/>
          <w:lang w:val="uk-UA"/>
        </w:rPr>
        <w:t>21.</w:t>
      </w:r>
    </w:p>
    <w:p w:rsidR="00616B02" w:rsidRPr="00616B02" w:rsidRDefault="00616B02" w:rsidP="00616B0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Pr="00616B02">
        <w:rPr>
          <w:rFonts w:ascii="Times New Roman" w:hAnsi="Times New Roman" w:cs="Times New Roman"/>
          <w:color w:val="000000"/>
          <w:sz w:val="28"/>
          <w:szCs w:val="28"/>
        </w:rPr>
        <w:t>Ставицька Л. О. Про характер взаємодії індивідуально-поетичного стилю і літературної мови / Л. Ставицька // Мовознавство. – 1986. – № 4. – С. 61 – 65.</w:t>
      </w:r>
    </w:p>
    <w:p w:rsidR="00552471" w:rsidRPr="00022310" w:rsidRDefault="00384FF2" w:rsidP="00384FF2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022310">
        <w:rPr>
          <w:rFonts w:ascii="Times New Roman" w:hAnsi="Times New Roman" w:cs="Times New Roman"/>
          <w:sz w:val="28"/>
          <w:szCs w:val="28"/>
          <w:lang w:val="uk-UA"/>
        </w:rPr>
        <w:t>8. </w:t>
      </w:r>
      <w:hyperlink r:id="rId9" w:history="1">
        <w:r w:rsidR="00022310" w:rsidRPr="0002231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http://www.ukrlib.com.ua/books-zl/printthebookzl.php?id=412&amp;bookid=1&amp; sort=0</w:t>
        </w:r>
      </w:hyperlink>
      <w:r w:rsidR="00552471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>[Електронний ресурс]</w:t>
      </w:r>
      <w:r w:rsidR="00022310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// Ю. Тувім</w:t>
      </w:r>
      <w:r w:rsidR="00022310">
        <w:rPr>
          <w:rFonts w:ascii="Times New Roman" w:hAnsi="Times New Roman" w:cs="Times New Roman"/>
          <w:sz w:val="28"/>
          <w:szCs w:val="28"/>
          <w:lang w:val="uk-UA"/>
        </w:rPr>
        <w:t xml:space="preserve">. Поезії // </w:t>
      </w:r>
      <w:r w:rsidR="00022310" w:rsidRPr="00022310">
        <w:rPr>
          <w:rFonts w:ascii="Times New Roman" w:hAnsi="Times New Roman" w:cs="Times New Roman"/>
          <w:sz w:val="28"/>
          <w:szCs w:val="28"/>
        </w:rPr>
        <w:t>З книги: Від Бокаччо до Аполлінера</w:t>
      </w:r>
      <w:r w:rsid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310" w:rsidRPr="00022310">
        <w:rPr>
          <w:rFonts w:ascii="Times New Roman" w:hAnsi="Times New Roman" w:cs="Times New Roman"/>
          <w:sz w:val="28"/>
          <w:szCs w:val="28"/>
        </w:rPr>
        <w:t>/</w:t>
      </w:r>
      <w:r w:rsid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310" w:rsidRPr="00022310">
        <w:rPr>
          <w:rFonts w:ascii="Times New Roman" w:hAnsi="Times New Roman" w:cs="Times New Roman"/>
          <w:sz w:val="28"/>
          <w:szCs w:val="28"/>
        </w:rPr>
        <w:t>Переклади</w:t>
      </w:r>
      <w:r w:rsid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310" w:rsidRPr="00022310">
        <w:rPr>
          <w:rFonts w:ascii="Times New Roman" w:hAnsi="Times New Roman" w:cs="Times New Roman"/>
          <w:sz w:val="28"/>
          <w:szCs w:val="28"/>
        </w:rPr>
        <w:t>/ К.:</w:t>
      </w:r>
      <w:r w:rsid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310" w:rsidRPr="00022310">
        <w:rPr>
          <w:rFonts w:ascii="Times New Roman" w:hAnsi="Times New Roman" w:cs="Times New Roman"/>
          <w:sz w:val="28"/>
          <w:szCs w:val="28"/>
        </w:rPr>
        <w:t>Дніпро,1990</w:t>
      </w:r>
      <w:r w:rsidR="000223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3F2C" w:rsidRPr="00022310" w:rsidRDefault="00022310" w:rsidP="00B03F2C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9. </w:t>
      </w:r>
      <w:hyperlink r:id="rId10" w:history="1">
        <w:r w:rsidR="00552471" w:rsidRPr="0002231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http://lib4school.ru/printthebookzl.php-id=412&amp;bookid=1&amp;sort=0-13.htm</w:t>
        </w:r>
      </w:hyperlink>
      <w:r w:rsidR="00552471" w:rsidRPr="00022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>[Електронний ресурс] // Ю. Тув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22310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Поэзии // </w:t>
      </w:r>
      <w:r w:rsidRPr="00D241A2">
        <w:rPr>
          <w:rFonts w:ascii="Times New Roman" w:hAnsi="Times New Roman" w:cs="Times New Roman"/>
          <w:sz w:val="28"/>
          <w:szCs w:val="28"/>
          <w:lang w:val="uk-UA"/>
        </w:rPr>
        <w:t>С книги: От Бокаччо к Аполлинеру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41A2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41A2">
        <w:rPr>
          <w:rFonts w:ascii="Times New Roman" w:hAnsi="Times New Roman" w:cs="Times New Roman"/>
          <w:sz w:val="28"/>
          <w:szCs w:val="28"/>
          <w:lang w:val="uk-UA"/>
        </w:rPr>
        <w:t>Перевод</w:t>
      </w:r>
      <w:r w:rsidR="00B03F2C" w:rsidRPr="00CE7D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41828" w:rsidRPr="00CE7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F2C" w:rsidRPr="00CE7DDD">
        <w:rPr>
          <w:rFonts w:ascii="Times New Roman" w:hAnsi="Times New Roman" w:cs="Times New Roman"/>
          <w:sz w:val="28"/>
          <w:szCs w:val="28"/>
          <w:lang w:val="uk-UA"/>
        </w:rPr>
        <w:t>1990</w:t>
      </w:r>
      <w:r w:rsidR="00B03F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2471" w:rsidRPr="00D241A2" w:rsidRDefault="00552471" w:rsidP="000469E7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:rsidR="0036131F" w:rsidRPr="000C7578" w:rsidRDefault="0036131F" w:rsidP="0036131F">
      <w:pPr>
        <w:spacing w:after="0" w:line="36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C757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Анотація</w:t>
      </w:r>
    </w:p>
    <w:p w:rsidR="00792FE2" w:rsidRPr="000C7578" w:rsidRDefault="00470407" w:rsidP="00F31084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7578">
        <w:rPr>
          <w:rFonts w:ascii="Times New Roman" w:hAnsi="Times New Roman" w:cs="Times New Roman"/>
          <w:b/>
          <w:sz w:val="28"/>
          <w:szCs w:val="28"/>
          <w:lang w:val="uk-UA"/>
        </w:rPr>
        <w:t>Осіпчук Г. В. </w:t>
      </w:r>
      <w:r w:rsidR="000C7578" w:rsidRPr="000C7578">
        <w:rPr>
          <w:rFonts w:ascii="Times New Roman" w:hAnsi="Times New Roman" w:cs="Times New Roman"/>
          <w:b/>
          <w:sz w:val="28"/>
          <w:szCs w:val="28"/>
          <w:lang w:val="uk-UA"/>
        </w:rPr>
        <w:t>Проблеми формування професійної мовної компетентності у філологів при вивченні польської літератури</w:t>
      </w:r>
      <w:r w:rsidRPr="000C75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(на</w:t>
      </w:r>
      <w:r w:rsidR="00CE7DDD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0C75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матеріалі поезій </w:t>
      </w:r>
      <w:r w:rsidR="000C7578" w:rsidRPr="000C7578">
        <w:rPr>
          <w:rFonts w:ascii="Times New Roman" w:hAnsi="Times New Roman" w:cs="Times New Roman"/>
          <w:b/>
          <w:sz w:val="28"/>
          <w:szCs w:val="28"/>
          <w:lang w:val="uk-UA"/>
        </w:rPr>
        <w:t>Юліана Тувіма</w:t>
      </w:r>
      <w:r w:rsidRPr="000C757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792FE2" w:rsidRPr="00A50332" w:rsidRDefault="00792FE2" w:rsidP="00F31084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A50332">
        <w:rPr>
          <w:rFonts w:ascii="Times New Roman" w:hAnsi="Times New Roman" w:cs="Times New Roman"/>
          <w:sz w:val="28"/>
          <w:szCs w:val="28"/>
          <w:lang w:val="uk-UA"/>
        </w:rPr>
        <w:t>Статтю присвячено питанням лексико-семантичних та стилістичних особливостей українсько-російських перекладів творів поет</w:t>
      </w:r>
      <w:r w:rsidR="000C7578" w:rsidRPr="00A50332">
        <w:rPr>
          <w:rFonts w:ascii="Times New Roman" w:hAnsi="Times New Roman" w:cs="Times New Roman"/>
          <w:sz w:val="28"/>
          <w:szCs w:val="28"/>
          <w:lang w:val="uk-UA"/>
        </w:rPr>
        <w:t xml:space="preserve">а Ю. Тувіма. </w:t>
      </w:r>
      <w:r w:rsidRPr="00A50332">
        <w:rPr>
          <w:rFonts w:ascii="Times New Roman" w:hAnsi="Times New Roman" w:cs="Times New Roman"/>
          <w:sz w:val="28"/>
          <w:szCs w:val="28"/>
          <w:lang w:val="uk-UA"/>
        </w:rPr>
        <w:t>Аналізується процес індивідуального підбору перекладачем мовних засобів з метою передачі відповідної специфіки авторського стилю.</w:t>
      </w:r>
      <w:r w:rsidR="000C7578" w:rsidRPr="00A50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74B6" w:rsidRPr="00A50332">
        <w:rPr>
          <w:rFonts w:ascii="Times New Roman" w:hAnsi="Times New Roman" w:cs="Times New Roman"/>
          <w:sz w:val="28"/>
          <w:szCs w:val="28"/>
          <w:lang w:val="uk-UA"/>
        </w:rPr>
        <w:t>Окреслюються проблеми формування професійної мовної компетентності у філологів при вивченні літератури.</w:t>
      </w:r>
    </w:p>
    <w:p w:rsidR="001D21A7" w:rsidRPr="00A50332" w:rsidRDefault="001D21A7" w:rsidP="00F31084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50332"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слова:</w:t>
      </w:r>
      <w:r w:rsidRPr="00A50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46F" w:rsidRPr="00A50332">
        <w:rPr>
          <w:rFonts w:ascii="Times New Roman" w:hAnsi="Times New Roman" w:cs="Times New Roman"/>
          <w:sz w:val="28"/>
          <w:szCs w:val="28"/>
          <w:lang w:val="uk-UA"/>
        </w:rPr>
        <w:t xml:space="preserve">художній переклад, поетична мова, </w:t>
      </w:r>
      <w:r w:rsidR="00961F23" w:rsidRPr="00A50332">
        <w:rPr>
          <w:rFonts w:ascii="Times New Roman" w:hAnsi="Times New Roman" w:cs="Times New Roman"/>
          <w:sz w:val="28"/>
          <w:szCs w:val="28"/>
          <w:lang w:val="uk-UA"/>
        </w:rPr>
        <w:t>лексико-семантичні особливості, стилістичні особливості</w:t>
      </w:r>
      <w:r w:rsidR="000C7578" w:rsidRPr="00A50332">
        <w:rPr>
          <w:rFonts w:ascii="Times New Roman" w:hAnsi="Times New Roman" w:cs="Times New Roman"/>
          <w:sz w:val="28"/>
          <w:szCs w:val="28"/>
          <w:lang w:val="uk-UA"/>
        </w:rPr>
        <w:t>, мовна компетентність.</w:t>
      </w:r>
    </w:p>
    <w:p w:rsidR="000C7578" w:rsidRDefault="000C7578" w:rsidP="00C0262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C0262F" w:rsidRPr="00A50332" w:rsidRDefault="00C0262F" w:rsidP="00A5033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0332">
        <w:rPr>
          <w:rFonts w:ascii="Times New Roman" w:hAnsi="Times New Roman" w:cs="Times New Roman"/>
          <w:b/>
          <w:sz w:val="28"/>
          <w:szCs w:val="28"/>
          <w:lang w:val="en-US"/>
        </w:rPr>
        <w:t>Summary</w:t>
      </w:r>
    </w:p>
    <w:p w:rsidR="00A50332" w:rsidRPr="00A50332" w:rsidRDefault="007A4C70" w:rsidP="00A5033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03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Osipchuk </w:t>
      </w:r>
      <w:r w:rsidRPr="00A50332">
        <w:rPr>
          <w:rStyle w:val="hps"/>
          <w:rFonts w:ascii="Times New Roman" w:hAnsi="Times New Roman" w:cs="Times New Roman"/>
          <w:b/>
          <w:sz w:val="28"/>
          <w:szCs w:val="28"/>
          <w:lang w:val="en-US"/>
        </w:rPr>
        <w:t>G</w:t>
      </w:r>
      <w:r w:rsidRPr="00A50332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50332">
        <w:rPr>
          <w:rStyle w:val="hps"/>
          <w:rFonts w:ascii="Times New Roman" w:hAnsi="Times New Roman" w:cs="Times New Roman"/>
          <w:b/>
          <w:sz w:val="28"/>
          <w:szCs w:val="28"/>
          <w:lang w:val="en-US"/>
        </w:rPr>
        <w:t> V</w:t>
      </w:r>
      <w:r w:rsidRPr="00A50332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503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50332" w:rsidRPr="00A50332">
        <w:rPr>
          <w:rFonts w:ascii="Times New Roman" w:hAnsi="Times New Roman" w:cs="Times New Roman"/>
          <w:b/>
          <w:sz w:val="28"/>
          <w:szCs w:val="28"/>
          <w:lang w:val="en-US"/>
        </w:rPr>
        <w:t>Problems of forming professional language competence</w:t>
      </w:r>
      <w:r w:rsidR="00A50332" w:rsidRPr="00A503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50332" w:rsidRPr="00A50332">
        <w:rPr>
          <w:rFonts w:ascii="Times New Roman" w:hAnsi="Times New Roman" w:cs="Times New Roman"/>
          <w:b/>
          <w:sz w:val="28"/>
          <w:szCs w:val="28"/>
          <w:lang w:val="en-US"/>
        </w:rPr>
        <w:t>of philologists when studying Polish literature (based on poems by Julian Tuwim)</w:t>
      </w:r>
    </w:p>
    <w:p w:rsidR="00A50332" w:rsidRPr="00A50332" w:rsidRDefault="007A4C70" w:rsidP="001C569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0332">
        <w:rPr>
          <w:rFonts w:ascii="Times New Roman" w:hAnsi="Times New Roman" w:cs="Times New Roman"/>
          <w:sz w:val="28"/>
          <w:szCs w:val="28"/>
          <w:lang w:val="en-US"/>
        </w:rPr>
        <w:t>The article is devoted to the lexical-semantic and stylistic peculiarities of the Ukrainian-Russi</w:t>
      </w:r>
      <w:r w:rsidR="001C569B">
        <w:rPr>
          <w:rFonts w:ascii="Times New Roman" w:hAnsi="Times New Roman" w:cs="Times New Roman"/>
          <w:sz w:val="28"/>
          <w:szCs w:val="28"/>
          <w:lang w:val="en-US"/>
        </w:rPr>
        <w:t xml:space="preserve">an translations of the works </w:t>
      </w:r>
      <w:r w:rsidRPr="00A50332">
        <w:rPr>
          <w:rFonts w:ascii="Times New Roman" w:hAnsi="Times New Roman" w:cs="Times New Roman"/>
          <w:sz w:val="28"/>
          <w:szCs w:val="28"/>
          <w:lang w:val="en-US"/>
        </w:rPr>
        <w:t xml:space="preserve">poets </w:t>
      </w:r>
      <w:r w:rsidR="00A50332" w:rsidRPr="00A50332">
        <w:rPr>
          <w:rFonts w:ascii="Times New Roman" w:hAnsi="Times New Roman" w:cs="Times New Roman"/>
          <w:sz w:val="28"/>
          <w:szCs w:val="28"/>
          <w:lang w:val="en-US"/>
        </w:rPr>
        <w:t>Julian Tuwim</w:t>
      </w:r>
      <w:r w:rsidRPr="00A50332">
        <w:rPr>
          <w:rFonts w:ascii="Times New Roman" w:hAnsi="Times New Roman" w:cs="Times New Roman"/>
          <w:sz w:val="28"/>
          <w:szCs w:val="28"/>
          <w:lang w:val="en-US"/>
        </w:rPr>
        <w:t>. The process of individual selection translator linguistic means to transfer the relevant specifics of the author's style has been analyzed.</w:t>
      </w:r>
      <w:r w:rsidR="00A50332" w:rsidRPr="00A50332">
        <w:rPr>
          <w:rFonts w:ascii="Times New Roman" w:hAnsi="Times New Roman" w:cs="Times New Roman"/>
          <w:sz w:val="28"/>
          <w:szCs w:val="28"/>
          <w:lang w:val="en-US"/>
        </w:rPr>
        <w:t xml:space="preserve"> Outlines </w:t>
      </w:r>
      <w:r w:rsidR="00A50332" w:rsidRPr="000C1333">
        <w:rPr>
          <w:rFonts w:ascii="Times New Roman" w:hAnsi="Times New Roman" w:cs="Times New Roman"/>
          <w:sz w:val="28"/>
          <w:szCs w:val="28"/>
          <w:lang w:val="en-US"/>
        </w:rPr>
        <w:t xml:space="preserve">the problems of formation the professional </w:t>
      </w:r>
      <w:r w:rsidR="00A50332" w:rsidRPr="004E72B2">
        <w:rPr>
          <w:rFonts w:ascii="Times New Roman" w:hAnsi="Times New Roman" w:cs="Times New Roman"/>
          <w:sz w:val="28"/>
          <w:szCs w:val="28"/>
          <w:lang w:val="en-US"/>
        </w:rPr>
        <w:t>language competence</w:t>
      </w:r>
      <w:r w:rsidR="00A50332" w:rsidRPr="000C1333">
        <w:rPr>
          <w:rFonts w:ascii="Times New Roman" w:hAnsi="Times New Roman" w:cs="Times New Roman"/>
          <w:sz w:val="28"/>
          <w:szCs w:val="28"/>
          <w:lang w:val="en-US"/>
        </w:rPr>
        <w:t xml:space="preserve"> of philologists wh</w:t>
      </w:r>
      <w:r w:rsidR="00A50332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="00A50332" w:rsidRPr="000C1333">
        <w:rPr>
          <w:rFonts w:ascii="Times New Roman" w:hAnsi="Times New Roman" w:cs="Times New Roman"/>
          <w:sz w:val="28"/>
          <w:szCs w:val="28"/>
          <w:lang w:val="en-US"/>
        </w:rPr>
        <w:t xml:space="preserve"> studying  literature.</w:t>
      </w:r>
    </w:p>
    <w:p w:rsidR="00A50332" w:rsidRPr="00A50332" w:rsidRDefault="007A4C70" w:rsidP="001C569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A50332">
        <w:rPr>
          <w:rFonts w:ascii="Times New Roman" w:hAnsi="Times New Roman" w:cs="Times New Roman"/>
          <w:b/>
          <w:sz w:val="28"/>
          <w:szCs w:val="28"/>
          <w:lang w:val="en-US"/>
        </w:rPr>
        <w:t>Key words:</w:t>
      </w:r>
      <w:r w:rsidRPr="00A50332">
        <w:rPr>
          <w:rFonts w:ascii="Times New Roman" w:hAnsi="Times New Roman" w:cs="Times New Roman"/>
          <w:sz w:val="28"/>
          <w:szCs w:val="28"/>
          <w:lang w:val="en-US"/>
        </w:rPr>
        <w:t xml:space="preserve"> comparative analysis, literary translation, exico-semantic features, stylistic features</w:t>
      </w:r>
      <w:r w:rsidR="00A50332" w:rsidRPr="00A50332">
        <w:rPr>
          <w:rFonts w:ascii="Times New Roman" w:hAnsi="Times New Roman" w:cs="Times New Roman"/>
          <w:sz w:val="28"/>
          <w:szCs w:val="28"/>
          <w:lang w:val="en-US"/>
        </w:rPr>
        <w:t>, language competence.</w:t>
      </w:r>
    </w:p>
    <w:p w:rsidR="007A4C70" w:rsidRPr="00A50332" w:rsidRDefault="007A4C70" w:rsidP="00F31084">
      <w:pPr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022DE3" w:rsidRPr="000C1333" w:rsidRDefault="00022DE3" w:rsidP="00022DE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22DE3" w:rsidRPr="00B7277E" w:rsidRDefault="00022DE3" w:rsidP="00F31084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en-US" w:eastAsia="ru-RU"/>
        </w:rPr>
      </w:pPr>
    </w:p>
    <w:sectPr w:rsidR="00022DE3" w:rsidRPr="00B7277E" w:rsidSect="001A676F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9E" w:rsidRDefault="00AA189E" w:rsidP="00457B86">
      <w:pPr>
        <w:spacing w:after="0" w:line="240" w:lineRule="auto"/>
      </w:pPr>
      <w:r>
        <w:separator/>
      </w:r>
    </w:p>
  </w:endnote>
  <w:endnote w:type="continuationSeparator" w:id="0">
    <w:p w:rsidR="00AA189E" w:rsidRDefault="00AA189E" w:rsidP="0045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3177554"/>
      <w:docPartObj>
        <w:docPartGallery w:val="Page Numbers (Bottom of Page)"/>
        <w:docPartUnique/>
      </w:docPartObj>
    </w:sdtPr>
    <w:sdtEndPr/>
    <w:sdtContent>
      <w:p w:rsidR="0096100C" w:rsidRDefault="0096100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BE1">
          <w:rPr>
            <w:noProof/>
          </w:rPr>
          <w:t>1</w:t>
        </w:r>
        <w:r>
          <w:fldChar w:fldCharType="end"/>
        </w:r>
      </w:p>
    </w:sdtContent>
  </w:sdt>
  <w:p w:rsidR="0096100C" w:rsidRDefault="0096100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9E" w:rsidRDefault="00AA189E" w:rsidP="00457B86">
      <w:pPr>
        <w:spacing w:after="0" w:line="240" w:lineRule="auto"/>
      </w:pPr>
      <w:r>
        <w:separator/>
      </w:r>
    </w:p>
  </w:footnote>
  <w:footnote w:type="continuationSeparator" w:id="0">
    <w:p w:rsidR="00AA189E" w:rsidRDefault="00AA189E" w:rsidP="00457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95CC9"/>
    <w:multiLevelType w:val="hybridMultilevel"/>
    <w:tmpl w:val="FA5893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7355BA"/>
    <w:multiLevelType w:val="singleLevel"/>
    <w:tmpl w:val="1048FC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6BB41D5A"/>
    <w:multiLevelType w:val="hybridMultilevel"/>
    <w:tmpl w:val="E6A85018"/>
    <w:lvl w:ilvl="0" w:tplc="C5446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6F"/>
    <w:rsid w:val="00000376"/>
    <w:rsid w:val="00000B30"/>
    <w:rsid w:val="000209E0"/>
    <w:rsid w:val="00022310"/>
    <w:rsid w:val="00022DE3"/>
    <w:rsid w:val="00026E91"/>
    <w:rsid w:val="00037423"/>
    <w:rsid w:val="00041828"/>
    <w:rsid w:val="000469E7"/>
    <w:rsid w:val="00046EAC"/>
    <w:rsid w:val="000620F0"/>
    <w:rsid w:val="00080B64"/>
    <w:rsid w:val="00092277"/>
    <w:rsid w:val="000A3FA3"/>
    <w:rsid w:val="000B3F3A"/>
    <w:rsid w:val="000B7390"/>
    <w:rsid w:val="000C7578"/>
    <w:rsid w:val="000C7E24"/>
    <w:rsid w:val="000D0127"/>
    <w:rsid w:val="000D25FD"/>
    <w:rsid w:val="000D7319"/>
    <w:rsid w:val="000E1599"/>
    <w:rsid w:val="000E19EC"/>
    <w:rsid w:val="000F12AB"/>
    <w:rsid w:val="000F141B"/>
    <w:rsid w:val="000F1529"/>
    <w:rsid w:val="00103A26"/>
    <w:rsid w:val="00104E31"/>
    <w:rsid w:val="00111FD3"/>
    <w:rsid w:val="00113B97"/>
    <w:rsid w:val="001535FC"/>
    <w:rsid w:val="00155CA8"/>
    <w:rsid w:val="00156569"/>
    <w:rsid w:val="001566D4"/>
    <w:rsid w:val="00160502"/>
    <w:rsid w:val="001659FB"/>
    <w:rsid w:val="00173AF2"/>
    <w:rsid w:val="00183B21"/>
    <w:rsid w:val="00190919"/>
    <w:rsid w:val="00191941"/>
    <w:rsid w:val="00196F57"/>
    <w:rsid w:val="001A1536"/>
    <w:rsid w:val="001A676F"/>
    <w:rsid w:val="001B376F"/>
    <w:rsid w:val="001B6E56"/>
    <w:rsid w:val="001B6EE9"/>
    <w:rsid w:val="001C569B"/>
    <w:rsid w:val="001C7C8C"/>
    <w:rsid w:val="001D21A7"/>
    <w:rsid w:val="001D72FF"/>
    <w:rsid w:val="001F07CA"/>
    <w:rsid w:val="00201867"/>
    <w:rsid w:val="00215425"/>
    <w:rsid w:val="00217FA8"/>
    <w:rsid w:val="00223D5B"/>
    <w:rsid w:val="00240E36"/>
    <w:rsid w:val="002428A7"/>
    <w:rsid w:val="00255859"/>
    <w:rsid w:val="0027271F"/>
    <w:rsid w:val="00273130"/>
    <w:rsid w:val="0027552D"/>
    <w:rsid w:val="002A2053"/>
    <w:rsid w:val="002A32B8"/>
    <w:rsid w:val="002C61EA"/>
    <w:rsid w:val="002D7124"/>
    <w:rsid w:val="002D7D5B"/>
    <w:rsid w:val="002E2896"/>
    <w:rsid w:val="0030048F"/>
    <w:rsid w:val="003026DF"/>
    <w:rsid w:val="00310E6D"/>
    <w:rsid w:val="003117AD"/>
    <w:rsid w:val="00315099"/>
    <w:rsid w:val="00324999"/>
    <w:rsid w:val="00327CFE"/>
    <w:rsid w:val="00336DB0"/>
    <w:rsid w:val="003412D2"/>
    <w:rsid w:val="0034292F"/>
    <w:rsid w:val="00355F4E"/>
    <w:rsid w:val="0036131F"/>
    <w:rsid w:val="003617B8"/>
    <w:rsid w:val="0038105D"/>
    <w:rsid w:val="003846E2"/>
    <w:rsid w:val="00384FF2"/>
    <w:rsid w:val="00391030"/>
    <w:rsid w:val="003A6BE1"/>
    <w:rsid w:val="003B7F48"/>
    <w:rsid w:val="003C4F66"/>
    <w:rsid w:val="003E3616"/>
    <w:rsid w:val="003F1099"/>
    <w:rsid w:val="003F6968"/>
    <w:rsid w:val="003F7091"/>
    <w:rsid w:val="0040084D"/>
    <w:rsid w:val="00411845"/>
    <w:rsid w:val="00412508"/>
    <w:rsid w:val="00412E70"/>
    <w:rsid w:val="0043258B"/>
    <w:rsid w:val="00434B83"/>
    <w:rsid w:val="00457B86"/>
    <w:rsid w:val="00470407"/>
    <w:rsid w:val="00485C55"/>
    <w:rsid w:val="00490BE0"/>
    <w:rsid w:val="004A1D37"/>
    <w:rsid w:val="004A2382"/>
    <w:rsid w:val="004B00E7"/>
    <w:rsid w:val="004B127D"/>
    <w:rsid w:val="004B7C8B"/>
    <w:rsid w:val="004D7AA0"/>
    <w:rsid w:val="004E1E91"/>
    <w:rsid w:val="004E4B86"/>
    <w:rsid w:val="004E7368"/>
    <w:rsid w:val="00507CC7"/>
    <w:rsid w:val="005100B3"/>
    <w:rsid w:val="005213B7"/>
    <w:rsid w:val="00536C83"/>
    <w:rsid w:val="00546D32"/>
    <w:rsid w:val="00552471"/>
    <w:rsid w:val="005549F1"/>
    <w:rsid w:val="00555A84"/>
    <w:rsid w:val="005618ED"/>
    <w:rsid w:val="00564EDC"/>
    <w:rsid w:val="0056502C"/>
    <w:rsid w:val="005675F2"/>
    <w:rsid w:val="00571C4B"/>
    <w:rsid w:val="005729FF"/>
    <w:rsid w:val="005774B6"/>
    <w:rsid w:val="005800CE"/>
    <w:rsid w:val="0058298D"/>
    <w:rsid w:val="00582B17"/>
    <w:rsid w:val="0058561C"/>
    <w:rsid w:val="00593A89"/>
    <w:rsid w:val="005B0DAC"/>
    <w:rsid w:val="005B5776"/>
    <w:rsid w:val="005B5E90"/>
    <w:rsid w:val="005C6ABC"/>
    <w:rsid w:val="005C6BA0"/>
    <w:rsid w:val="005D57BF"/>
    <w:rsid w:val="005D5D07"/>
    <w:rsid w:val="005D795A"/>
    <w:rsid w:val="005E225D"/>
    <w:rsid w:val="005F0647"/>
    <w:rsid w:val="005F0759"/>
    <w:rsid w:val="005F1708"/>
    <w:rsid w:val="005F2831"/>
    <w:rsid w:val="005F3218"/>
    <w:rsid w:val="00616B02"/>
    <w:rsid w:val="006173AB"/>
    <w:rsid w:val="0062083E"/>
    <w:rsid w:val="00620B11"/>
    <w:rsid w:val="00625EBE"/>
    <w:rsid w:val="00631E8B"/>
    <w:rsid w:val="00632D51"/>
    <w:rsid w:val="0064311F"/>
    <w:rsid w:val="00661919"/>
    <w:rsid w:val="00662C9F"/>
    <w:rsid w:val="006719B4"/>
    <w:rsid w:val="00684C36"/>
    <w:rsid w:val="00694433"/>
    <w:rsid w:val="006A725D"/>
    <w:rsid w:val="006B3BEB"/>
    <w:rsid w:val="006B77DF"/>
    <w:rsid w:val="006C0D87"/>
    <w:rsid w:val="006C308E"/>
    <w:rsid w:val="006D6F83"/>
    <w:rsid w:val="006E0F57"/>
    <w:rsid w:val="006E3ED7"/>
    <w:rsid w:val="006E646F"/>
    <w:rsid w:val="00703559"/>
    <w:rsid w:val="00706DC9"/>
    <w:rsid w:val="00732DCB"/>
    <w:rsid w:val="00740D3F"/>
    <w:rsid w:val="007428E5"/>
    <w:rsid w:val="00792FE2"/>
    <w:rsid w:val="00796C8E"/>
    <w:rsid w:val="007A4C70"/>
    <w:rsid w:val="007B484B"/>
    <w:rsid w:val="007D1602"/>
    <w:rsid w:val="007E434A"/>
    <w:rsid w:val="007E7EF1"/>
    <w:rsid w:val="007F226D"/>
    <w:rsid w:val="00800202"/>
    <w:rsid w:val="00820696"/>
    <w:rsid w:val="00823BF8"/>
    <w:rsid w:val="008330C2"/>
    <w:rsid w:val="008459B9"/>
    <w:rsid w:val="00851047"/>
    <w:rsid w:val="0086350C"/>
    <w:rsid w:val="00886C37"/>
    <w:rsid w:val="00893313"/>
    <w:rsid w:val="008B51E7"/>
    <w:rsid w:val="008D3C78"/>
    <w:rsid w:val="008F1645"/>
    <w:rsid w:val="008F21BD"/>
    <w:rsid w:val="00904D5A"/>
    <w:rsid w:val="00921AB4"/>
    <w:rsid w:val="00921AC3"/>
    <w:rsid w:val="0093012D"/>
    <w:rsid w:val="00936BAF"/>
    <w:rsid w:val="00941323"/>
    <w:rsid w:val="00943D1F"/>
    <w:rsid w:val="0095703B"/>
    <w:rsid w:val="0096074A"/>
    <w:rsid w:val="0096100C"/>
    <w:rsid w:val="00961F23"/>
    <w:rsid w:val="009674FB"/>
    <w:rsid w:val="00967E12"/>
    <w:rsid w:val="0097151D"/>
    <w:rsid w:val="00976027"/>
    <w:rsid w:val="00986EC7"/>
    <w:rsid w:val="009A44F5"/>
    <w:rsid w:val="009B318B"/>
    <w:rsid w:val="009B5162"/>
    <w:rsid w:val="009B61FE"/>
    <w:rsid w:val="009C0548"/>
    <w:rsid w:val="009D67CD"/>
    <w:rsid w:val="009E7223"/>
    <w:rsid w:val="009F35FA"/>
    <w:rsid w:val="009F729A"/>
    <w:rsid w:val="00A01AA7"/>
    <w:rsid w:val="00A052A2"/>
    <w:rsid w:val="00A10EE4"/>
    <w:rsid w:val="00A24A04"/>
    <w:rsid w:val="00A279F8"/>
    <w:rsid w:val="00A40C07"/>
    <w:rsid w:val="00A42E38"/>
    <w:rsid w:val="00A50332"/>
    <w:rsid w:val="00A574B5"/>
    <w:rsid w:val="00A61F6B"/>
    <w:rsid w:val="00A66309"/>
    <w:rsid w:val="00A80C6C"/>
    <w:rsid w:val="00A81271"/>
    <w:rsid w:val="00A9311F"/>
    <w:rsid w:val="00AA189E"/>
    <w:rsid w:val="00AA5702"/>
    <w:rsid w:val="00AB183D"/>
    <w:rsid w:val="00AD7AC5"/>
    <w:rsid w:val="00AE103B"/>
    <w:rsid w:val="00AF7EB6"/>
    <w:rsid w:val="00B03F2C"/>
    <w:rsid w:val="00B13915"/>
    <w:rsid w:val="00B31C0A"/>
    <w:rsid w:val="00B360E6"/>
    <w:rsid w:val="00B37B08"/>
    <w:rsid w:val="00B52E17"/>
    <w:rsid w:val="00B64C74"/>
    <w:rsid w:val="00B7277E"/>
    <w:rsid w:val="00B82328"/>
    <w:rsid w:val="00B94481"/>
    <w:rsid w:val="00BA1896"/>
    <w:rsid w:val="00BA27E1"/>
    <w:rsid w:val="00BA4195"/>
    <w:rsid w:val="00BB1F36"/>
    <w:rsid w:val="00BB6E44"/>
    <w:rsid w:val="00BC2A2B"/>
    <w:rsid w:val="00BC3029"/>
    <w:rsid w:val="00BD18DD"/>
    <w:rsid w:val="00BD6917"/>
    <w:rsid w:val="00BD6C05"/>
    <w:rsid w:val="00BE11AE"/>
    <w:rsid w:val="00BF21AE"/>
    <w:rsid w:val="00BF6511"/>
    <w:rsid w:val="00C01EB1"/>
    <w:rsid w:val="00C0262F"/>
    <w:rsid w:val="00C042BB"/>
    <w:rsid w:val="00C21EC3"/>
    <w:rsid w:val="00C235AF"/>
    <w:rsid w:val="00C23E91"/>
    <w:rsid w:val="00C25D0D"/>
    <w:rsid w:val="00C3227E"/>
    <w:rsid w:val="00C32A5B"/>
    <w:rsid w:val="00C63A31"/>
    <w:rsid w:val="00C75A99"/>
    <w:rsid w:val="00C849F4"/>
    <w:rsid w:val="00C93BFE"/>
    <w:rsid w:val="00C953B5"/>
    <w:rsid w:val="00C960E9"/>
    <w:rsid w:val="00C963BF"/>
    <w:rsid w:val="00CA589E"/>
    <w:rsid w:val="00CA6F30"/>
    <w:rsid w:val="00CB37F9"/>
    <w:rsid w:val="00CB7150"/>
    <w:rsid w:val="00CB7D28"/>
    <w:rsid w:val="00CC0A84"/>
    <w:rsid w:val="00CC5B8E"/>
    <w:rsid w:val="00CD6229"/>
    <w:rsid w:val="00CE7DDD"/>
    <w:rsid w:val="00D11621"/>
    <w:rsid w:val="00D14853"/>
    <w:rsid w:val="00D14C3A"/>
    <w:rsid w:val="00D16420"/>
    <w:rsid w:val="00D21734"/>
    <w:rsid w:val="00D23AE7"/>
    <w:rsid w:val="00D241A2"/>
    <w:rsid w:val="00D278E5"/>
    <w:rsid w:val="00D41610"/>
    <w:rsid w:val="00D56B9B"/>
    <w:rsid w:val="00D63138"/>
    <w:rsid w:val="00D66045"/>
    <w:rsid w:val="00D735D9"/>
    <w:rsid w:val="00D778D0"/>
    <w:rsid w:val="00D932FF"/>
    <w:rsid w:val="00DA5FE1"/>
    <w:rsid w:val="00DB4857"/>
    <w:rsid w:val="00DC1F95"/>
    <w:rsid w:val="00DC74AC"/>
    <w:rsid w:val="00DD0925"/>
    <w:rsid w:val="00DE7C22"/>
    <w:rsid w:val="00E1290C"/>
    <w:rsid w:val="00E15496"/>
    <w:rsid w:val="00E21C83"/>
    <w:rsid w:val="00E51D35"/>
    <w:rsid w:val="00E60DCA"/>
    <w:rsid w:val="00E61CAD"/>
    <w:rsid w:val="00E64D84"/>
    <w:rsid w:val="00E72E39"/>
    <w:rsid w:val="00E818A0"/>
    <w:rsid w:val="00E970CA"/>
    <w:rsid w:val="00EA365C"/>
    <w:rsid w:val="00EB0FA4"/>
    <w:rsid w:val="00ED4EF2"/>
    <w:rsid w:val="00ED5B88"/>
    <w:rsid w:val="00EE1F06"/>
    <w:rsid w:val="00EF43B7"/>
    <w:rsid w:val="00EF50E9"/>
    <w:rsid w:val="00F04AED"/>
    <w:rsid w:val="00F05284"/>
    <w:rsid w:val="00F06A52"/>
    <w:rsid w:val="00F151E3"/>
    <w:rsid w:val="00F31084"/>
    <w:rsid w:val="00F31CB9"/>
    <w:rsid w:val="00F33A6E"/>
    <w:rsid w:val="00F3400F"/>
    <w:rsid w:val="00F360B1"/>
    <w:rsid w:val="00F41BE4"/>
    <w:rsid w:val="00F81009"/>
    <w:rsid w:val="00F91B06"/>
    <w:rsid w:val="00FB6D5B"/>
    <w:rsid w:val="00FC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93A8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55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365C"/>
    <w:pPr>
      <w:ind w:left="720"/>
      <w:contextualSpacing/>
    </w:pPr>
  </w:style>
  <w:style w:type="paragraph" w:styleId="a7">
    <w:name w:val="No Spacing"/>
    <w:qFormat/>
    <w:rsid w:val="00AE103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8">
    <w:name w:val="FollowedHyperlink"/>
    <w:basedOn w:val="a0"/>
    <w:uiPriority w:val="99"/>
    <w:semiHidden/>
    <w:unhideWhenUsed/>
    <w:rsid w:val="006C0D87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F2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283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7A4C70"/>
  </w:style>
  <w:style w:type="paragraph" w:styleId="2">
    <w:name w:val="Body Text Indent 2"/>
    <w:basedOn w:val="a"/>
    <w:link w:val="20"/>
    <w:semiHidden/>
    <w:rsid w:val="001C7C8C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C7C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457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57B86"/>
  </w:style>
  <w:style w:type="paragraph" w:styleId="ab">
    <w:name w:val="footer"/>
    <w:basedOn w:val="a"/>
    <w:link w:val="ac"/>
    <w:uiPriority w:val="99"/>
    <w:unhideWhenUsed/>
    <w:rsid w:val="00457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57B86"/>
  </w:style>
  <w:style w:type="paragraph" w:styleId="ad">
    <w:name w:val="Body Text"/>
    <w:basedOn w:val="a"/>
    <w:link w:val="ae"/>
    <w:uiPriority w:val="99"/>
    <w:semiHidden/>
    <w:unhideWhenUsed/>
    <w:rsid w:val="0019194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91941"/>
  </w:style>
  <w:style w:type="paragraph" w:styleId="af">
    <w:name w:val="Body Text Indent"/>
    <w:basedOn w:val="a"/>
    <w:link w:val="af0"/>
    <w:uiPriority w:val="99"/>
    <w:semiHidden/>
    <w:unhideWhenUsed/>
    <w:rsid w:val="00DA5FE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A5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93A8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55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365C"/>
    <w:pPr>
      <w:ind w:left="720"/>
      <w:contextualSpacing/>
    </w:pPr>
  </w:style>
  <w:style w:type="paragraph" w:styleId="a7">
    <w:name w:val="No Spacing"/>
    <w:qFormat/>
    <w:rsid w:val="00AE103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8">
    <w:name w:val="FollowedHyperlink"/>
    <w:basedOn w:val="a0"/>
    <w:uiPriority w:val="99"/>
    <w:semiHidden/>
    <w:unhideWhenUsed/>
    <w:rsid w:val="006C0D87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F2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283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7A4C70"/>
  </w:style>
  <w:style w:type="paragraph" w:styleId="2">
    <w:name w:val="Body Text Indent 2"/>
    <w:basedOn w:val="a"/>
    <w:link w:val="20"/>
    <w:semiHidden/>
    <w:rsid w:val="001C7C8C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C7C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457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57B86"/>
  </w:style>
  <w:style w:type="paragraph" w:styleId="ab">
    <w:name w:val="footer"/>
    <w:basedOn w:val="a"/>
    <w:link w:val="ac"/>
    <w:uiPriority w:val="99"/>
    <w:unhideWhenUsed/>
    <w:rsid w:val="00457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57B86"/>
  </w:style>
  <w:style w:type="paragraph" w:styleId="ad">
    <w:name w:val="Body Text"/>
    <w:basedOn w:val="a"/>
    <w:link w:val="ae"/>
    <w:uiPriority w:val="99"/>
    <w:semiHidden/>
    <w:unhideWhenUsed/>
    <w:rsid w:val="0019194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91941"/>
  </w:style>
  <w:style w:type="paragraph" w:styleId="af">
    <w:name w:val="Body Text Indent"/>
    <w:basedOn w:val="a"/>
    <w:link w:val="af0"/>
    <w:uiPriority w:val="99"/>
    <w:semiHidden/>
    <w:unhideWhenUsed/>
    <w:rsid w:val="00DA5FE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A5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9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6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4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lib4school.ru/printthebookzl.php-id=412&amp;bookid=1&amp;sort=0-1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krlib.com.ua/books-zl/printthebookzl.php?id=412&amp;bookid=1&amp;%20sort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B1836-56B2-47BD-9F58-F813DDD4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2</cp:revision>
  <dcterms:created xsi:type="dcterms:W3CDTF">2015-11-29T17:09:00Z</dcterms:created>
  <dcterms:modified xsi:type="dcterms:W3CDTF">2015-11-29T17:09:00Z</dcterms:modified>
</cp:coreProperties>
</file>