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43" w:rsidRPr="00764785" w:rsidRDefault="00871685" w:rsidP="0038655E">
      <w:pPr>
        <w:pStyle w:val="a3"/>
        <w:spacing w:line="360" w:lineRule="auto"/>
        <w:ind w:firstLine="567"/>
        <w:jc w:val="both"/>
        <w:rPr>
          <w:sz w:val="28"/>
          <w:szCs w:val="28"/>
        </w:rPr>
      </w:pPr>
      <w:bookmarkStart w:id="0" w:name="_GoBack"/>
      <w:bookmarkEnd w:id="0"/>
      <w:r w:rsidRPr="00871685">
        <w:rPr>
          <w:b/>
          <w:sz w:val="28"/>
          <w:szCs w:val="28"/>
        </w:rPr>
        <w:t>УДК</w:t>
      </w:r>
      <w:r w:rsidR="00764785" w:rsidRPr="00ED6FE9">
        <w:rPr>
          <w:b/>
          <w:sz w:val="28"/>
          <w:szCs w:val="28"/>
          <w:lang w:val="ru-RU"/>
        </w:rPr>
        <w:t xml:space="preserve"> 281.9(477)</w:t>
      </w:r>
      <w:r w:rsidR="00764785">
        <w:rPr>
          <w:b/>
          <w:sz w:val="28"/>
          <w:szCs w:val="28"/>
        </w:rPr>
        <w:t>"18"</w:t>
      </w:r>
    </w:p>
    <w:p w:rsidR="001E2D11" w:rsidRPr="008441DF" w:rsidRDefault="001E2D11" w:rsidP="001E2D11">
      <w:pPr>
        <w:pStyle w:val="a3"/>
        <w:ind w:firstLine="3402"/>
        <w:rPr>
          <w:b/>
          <w:i/>
          <w:sz w:val="28"/>
          <w:szCs w:val="28"/>
        </w:rPr>
      </w:pPr>
      <w:proofErr w:type="spellStart"/>
      <w:r w:rsidRPr="008441DF">
        <w:rPr>
          <w:b/>
          <w:i/>
          <w:sz w:val="28"/>
          <w:szCs w:val="28"/>
        </w:rPr>
        <w:t>Кунецька</w:t>
      </w:r>
      <w:proofErr w:type="spellEnd"/>
      <w:r w:rsidRPr="008441DF">
        <w:rPr>
          <w:b/>
          <w:i/>
          <w:sz w:val="28"/>
          <w:szCs w:val="28"/>
        </w:rPr>
        <w:t xml:space="preserve"> Оксана Олександрівна</w:t>
      </w:r>
    </w:p>
    <w:p w:rsidR="001E2D11" w:rsidRPr="008441DF" w:rsidRDefault="001E2D11" w:rsidP="001E2D11">
      <w:pPr>
        <w:pStyle w:val="a3"/>
        <w:ind w:firstLine="3402"/>
        <w:rPr>
          <w:b/>
          <w:sz w:val="28"/>
          <w:szCs w:val="28"/>
        </w:rPr>
      </w:pPr>
      <w:r w:rsidRPr="008441DF">
        <w:rPr>
          <w:b/>
          <w:sz w:val="28"/>
          <w:szCs w:val="28"/>
        </w:rPr>
        <w:t xml:space="preserve">кандидат  історичних наук,  доцент кафедри </w:t>
      </w:r>
    </w:p>
    <w:p w:rsidR="001E2D11" w:rsidRPr="008441DF" w:rsidRDefault="001E2D11" w:rsidP="001E2D11">
      <w:pPr>
        <w:pStyle w:val="a3"/>
        <w:ind w:firstLine="3402"/>
        <w:rPr>
          <w:b/>
          <w:sz w:val="28"/>
          <w:szCs w:val="28"/>
        </w:rPr>
      </w:pPr>
      <w:r w:rsidRPr="008441DF">
        <w:rPr>
          <w:b/>
          <w:sz w:val="28"/>
          <w:szCs w:val="28"/>
        </w:rPr>
        <w:t>історії України, Уманський державний</w:t>
      </w:r>
    </w:p>
    <w:p w:rsidR="001E2D11" w:rsidRPr="008441DF" w:rsidRDefault="001E2D11" w:rsidP="001E2D11">
      <w:pPr>
        <w:pStyle w:val="a3"/>
        <w:ind w:left="3402"/>
        <w:rPr>
          <w:b/>
          <w:sz w:val="28"/>
          <w:szCs w:val="28"/>
        </w:rPr>
      </w:pPr>
      <w:r w:rsidRPr="008441DF">
        <w:rPr>
          <w:b/>
          <w:sz w:val="28"/>
          <w:szCs w:val="28"/>
        </w:rPr>
        <w:t>педагогічний університет імені Павла Тичини (Україна, Умань)</w:t>
      </w:r>
      <w:r w:rsidRPr="00D96072">
        <w:rPr>
          <w:b/>
          <w:sz w:val="28"/>
          <w:szCs w:val="28"/>
        </w:rPr>
        <w:t>,</w:t>
      </w:r>
      <w:r w:rsidR="004364E6">
        <w:rPr>
          <w:b/>
          <w:sz w:val="28"/>
          <w:szCs w:val="28"/>
        </w:rPr>
        <w:t xml:space="preserve"> </w:t>
      </w:r>
      <w:proofErr w:type="spellStart"/>
      <w:r w:rsidRPr="008441DF">
        <w:rPr>
          <w:b/>
          <w:sz w:val="28"/>
          <w:szCs w:val="28"/>
          <w:lang w:val="en-US"/>
        </w:rPr>
        <w:t>tochylove</w:t>
      </w:r>
      <w:proofErr w:type="spellEnd"/>
      <w:r w:rsidRPr="008441DF">
        <w:rPr>
          <w:b/>
          <w:sz w:val="28"/>
          <w:szCs w:val="28"/>
        </w:rPr>
        <w:t>@</w:t>
      </w:r>
      <w:r w:rsidRPr="008441DF">
        <w:rPr>
          <w:b/>
          <w:sz w:val="28"/>
          <w:szCs w:val="28"/>
          <w:lang w:val="en-US"/>
        </w:rPr>
        <w:t>mail</w:t>
      </w:r>
      <w:r w:rsidRPr="008441DF">
        <w:rPr>
          <w:b/>
          <w:sz w:val="28"/>
          <w:szCs w:val="28"/>
        </w:rPr>
        <w:t>.</w:t>
      </w:r>
      <w:proofErr w:type="spellStart"/>
      <w:r w:rsidRPr="008441DF">
        <w:rPr>
          <w:b/>
          <w:sz w:val="28"/>
          <w:szCs w:val="28"/>
          <w:lang w:val="en-US"/>
        </w:rPr>
        <w:t>ru</w:t>
      </w:r>
      <w:proofErr w:type="spellEnd"/>
    </w:p>
    <w:p w:rsidR="00F40D8B" w:rsidRPr="00871685" w:rsidRDefault="00F40D8B" w:rsidP="0038655E">
      <w:pPr>
        <w:pStyle w:val="a3"/>
        <w:spacing w:line="360" w:lineRule="auto"/>
        <w:ind w:firstLine="567"/>
        <w:jc w:val="both"/>
        <w:rPr>
          <w:sz w:val="28"/>
          <w:szCs w:val="28"/>
        </w:rPr>
      </w:pPr>
    </w:p>
    <w:p w:rsidR="00D270BA" w:rsidRDefault="00D270BA" w:rsidP="005D6C6A">
      <w:pPr>
        <w:pStyle w:val="a3"/>
        <w:jc w:val="center"/>
        <w:rPr>
          <w:b/>
          <w:sz w:val="28"/>
          <w:szCs w:val="28"/>
        </w:rPr>
      </w:pPr>
      <w:r>
        <w:rPr>
          <w:b/>
          <w:sz w:val="28"/>
          <w:szCs w:val="28"/>
        </w:rPr>
        <w:t xml:space="preserve">ПРАВОСЛАВНЕ ДУХОВЕНСТВО НА УКРАЇНСЬКИХ </w:t>
      </w:r>
    </w:p>
    <w:p w:rsidR="00D270BA" w:rsidRDefault="00D270BA" w:rsidP="005D6C6A">
      <w:pPr>
        <w:pStyle w:val="a3"/>
        <w:jc w:val="center"/>
        <w:rPr>
          <w:b/>
          <w:sz w:val="28"/>
          <w:szCs w:val="28"/>
        </w:rPr>
      </w:pPr>
      <w:r>
        <w:rPr>
          <w:b/>
          <w:sz w:val="28"/>
          <w:szCs w:val="28"/>
        </w:rPr>
        <w:t xml:space="preserve">ЗЕМЛЯХ ХІХ СТОЛІТТЯ: ФОРМУВАННЯ ТА ЛІКВІДАЦІЯ </w:t>
      </w:r>
    </w:p>
    <w:p w:rsidR="0078350F" w:rsidRPr="00B46340" w:rsidRDefault="00D270BA" w:rsidP="005D6C6A">
      <w:pPr>
        <w:pStyle w:val="a3"/>
        <w:jc w:val="center"/>
        <w:rPr>
          <w:b/>
          <w:sz w:val="28"/>
          <w:szCs w:val="28"/>
        </w:rPr>
      </w:pPr>
      <w:r>
        <w:rPr>
          <w:b/>
          <w:sz w:val="28"/>
          <w:szCs w:val="28"/>
        </w:rPr>
        <w:t>СТАНОВОЇ ЗАМКНУТОСТІ</w:t>
      </w:r>
    </w:p>
    <w:p w:rsidR="00B46340" w:rsidRDefault="00B46340" w:rsidP="001A2F3F">
      <w:pPr>
        <w:pStyle w:val="a3"/>
        <w:spacing w:line="360" w:lineRule="auto"/>
        <w:jc w:val="center"/>
        <w:rPr>
          <w:b/>
          <w:sz w:val="28"/>
          <w:szCs w:val="28"/>
        </w:rPr>
      </w:pPr>
    </w:p>
    <w:p w:rsidR="00FD1DEC" w:rsidRPr="00FD1DEC" w:rsidRDefault="00C60DF6" w:rsidP="00A231A8">
      <w:pPr>
        <w:pStyle w:val="a3"/>
        <w:ind w:firstLine="567"/>
        <w:jc w:val="both"/>
        <w:rPr>
          <w:i/>
          <w:sz w:val="24"/>
          <w:szCs w:val="24"/>
          <w:lang w:val="ru-RU"/>
        </w:rPr>
      </w:pPr>
      <w:r w:rsidRPr="0056248F">
        <w:rPr>
          <w:i/>
          <w:sz w:val="24"/>
          <w:szCs w:val="24"/>
        </w:rPr>
        <w:t>На основі архівних нововведених</w:t>
      </w:r>
      <w:r w:rsidR="006C57D0">
        <w:rPr>
          <w:i/>
          <w:sz w:val="24"/>
          <w:szCs w:val="24"/>
        </w:rPr>
        <w:t xml:space="preserve"> </w:t>
      </w:r>
      <w:r w:rsidRPr="0056248F">
        <w:rPr>
          <w:i/>
          <w:sz w:val="24"/>
          <w:szCs w:val="24"/>
        </w:rPr>
        <w:t>джерел</w:t>
      </w:r>
      <w:r>
        <w:rPr>
          <w:i/>
          <w:sz w:val="24"/>
          <w:szCs w:val="24"/>
        </w:rPr>
        <w:t xml:space="preserve"> </w:t>
      </w:r>
      <w:r w:rsidR="00760281" w:rsidRPr="00862B88">
        <w:rPr>
          <w:i/>
          <w:sz w:val="24"/>
          <w:szCs w:val="24"/>
        </w:rPr>
        <w:t>висвітлюються</w:t>
      </w:r>
      <w:r w:rsidR="006C57D0">
        <w:rPr>
          <w:i/>
          <w:sz w:val="24"/>
          <w:szCs w:val="24"/>
        </w:rPr>
        <w:t xml:space="preserve"> </w:t>
      </w:r>
      <w:r w:rsidR="002431B6" w:rsidRPr="0056248F">
        <w:rPr>
          <w:i/>
          <w:sz w:val="24"/>
          <w:szCs w:val="24"/>
        </w:rPr>
        <w:t xml:space="preserve">проблеми існування та </w:t>
      </w:r>
      <w:r w:rsidR="0056248F" w:rsidRPr="0056248F">
        <w:rPr>
          <w:i/>
          <w:sz w:val="24"/>
          <w:szCs w:val="24"/>
        </w:rPr>
        <w:t>причини руйнації юридичного підґрунтя</w:t>
      </w:r>
      <w:r w:rsidR="002431B6" w:rsidRPr="0056248F">
        <w:rPr>
          <w:i/>
          <w:sz w:val="24"/>
          <w:szCs w:val="24"/>
        </w:rPr>
        <w:t xml:space="preserve"> існування духовенства як окремого стану</w:t>
      </w:r>
      <w:r w:rsidR="0033599D">
        <w:rPr>
          <w:i/>
          <w:sz w:val="24"/>
          <w:szCs w:val="24"/>
        </w:rPr>
        <w:t>.</w:t>
      </w:r>
      <w:r w:rsidR="006C57D0">
        <w:rPr>
          <w:i/>
          <w:sz w:val="24"/>
          <w:szCs w:val="24"/>
        </w:rPr>
        <w:t xml:space="preserve"> </w:t>
      </w:r>
      <w:r w:rsidR="00D57DCF" w:rsidRPr="00760281">
        <w:rPr>
          <w:i/>
          <w:sz w:val="24"/>
          <w:szCs w:val="24"/>
        </w:rPr>
        <w:t>У процесі наукової розвідки використовувалися проблемно-хронологічний, системно-комплексний</w:t>
      </w:r>
      <w:r w:rsidR="004B4EDA">
        <w:rPr>
          <w:i/>
          <w:sz w:val="24"/>
          <w:szCs w:val="24"/>
        </w:rPr>
        <w:t xml:space="preserve"> та</w:t>
      </w:r>
      <w:r w:rsidR="00D57DCF" w:rsidRPr="00760281">
        <w:rPr>
          <w:i/>
          <w:sz w:val="24"/>
          <w:szCs w:val="24"/>
        </w:rPr>
        <w:t xml:space="preserve"> ретроспективно-порівняльний методи дослідження, </w:t>
      </w:r>
      <w:r w:rsidR="002D1179">
        <w:rPr>
          <w:i/>
        </w:rPr>
        <w:t xml:space="preserve">а </w:t>
      </w:r>
      <w:r w:rsidR="00D57DCF" w:rsidRPr="00760281">
        <w:rPr>
          <w:i/>
          <w:sz w:val="24"/>
          <w:szCs w:val="24"/>
        </w:rPr>
        <w:t>також – метод логічного аналізу.</w:t>
      </w:r>
      <w:r w:rsidR="006A3428">
        <w:rPr>
          <w:i/>
          <w:sz w:val="24"/>
          <w:szCs w:val="24"/>
        </w:rPr>
        <w:t xml:space="preserve"> </w:t>
      </w:r>
      <w:r w:rsidR="00862B88" w:rsidRPr="006A3428">
        <w:rPr>
          <w:i/>
          <w:sz w:val="24"/>
          <w:szCs w:val="24"/>
        </w:rPr>
        <w:t xml:space="preserve">Методологічна </w:t>
      </w:r>
      <w:r w:rsidR="00BD6306" w:rsidRPr="006A3428">
        <w:rPr>
          <w:i/>
          <w:sz w:val="24"/>
          <w:szCs w:val="24"/>
        </w:rPr>
        <w:t xml:space="preserve">основа </w:t>
      </w:r>
      <w:r w:rsidR="006C57D0">
        <w:rPr>
          <w:i/>
          <w:sz w:val="24"/>
          <w:szCs w:val="24"/>
        </w:rPr>
        <w:t>дозволила</w:t>
      </w:r>
      <w:r w:rsidR="0014412F" w:rsidRPr="006A3428">
        <w:rPr>
          <w:i/>
          <w:sz w:val="24"/>
          <w:szCs w:val="24"/>
        </w:rPr>
        <w:t xml:space="preserve"> з’ясувати, що </w:t>
      </w:r>
      <w:r w:rsidR="00FD1DEC" w:rsidRPr="006A3428">
        <w:rPr>
          <w:i/>
          <w:sz w:val="24"/>
          <w:szCs w:val="24"/>
        </w:rPr>
        <w:t>наприкінці ХVІІІ ст. поступово утвердилась спадковість духовного звання</w:t>
      </w:r>
      <w:r w:rsidRPr="006A3428">
        <w:rPr>
          <w:i/>
          <w:sz w:val="24"/>
          <w:szCs w:val="24"/>
        </w:rPr>
        <w:t xml:space="preserve">, а духовні </w:t>
      </w:r>
      <w:r w:rsidR="00FD1DEC" w:rsidRPr="006A3428">
        <w:rPr>
          <w:i/>
          <w:sz w:val="24"/>
          <w:szCs w:val="24"/>
        </w:rPr>
        <w:t xml:space="preserve">школи перетворились у станові. </w:t>
      </w:r>
      <w:r w:rsidR="00FD1DEC" w:rsidRPr="00FD1DEC">
        <w:rPr>
          <w:i/>
          <w:sz w:val="24"/>
          <w:szCs w:val="24"/>
        </w:rPr>
        <w:t>Дітей духовенства церковна влада намагалася не відпускати з духовного стану і в цьому їй сприяв уряд. Їх було охоплено навчанням, або відразу призначено членами церковних причтів. Але з огляду на те, що сім’ї духовенства були, як правило, багатодітними,  то з часом у духовному відомстві скупчувалось багато зайвих людей. Тому уряд був змушений здійснити заходи для зменшення духовного стану. 26 травня 1869 року було видано імператорське повеління і розпорядження Св. Синоду «Про відкриття дітям православного духовенства шляхів  до забезпечення свого існування на всіх поприщах громадянської діяльності». Цим було розірвана замкнутість духовного стану і діти духовенства, що не прагнули духовної служби, отримували нові громадянські права, а разом з ними і можливість здійснення кар’єри на військовій, державній, дипломатичній та інших службах. Ті ж діти духовенства, хто прагнув реалізувати себе на духовно-церковному поприщі мали здобути спеціальну духовну освіту.</w:t>
      </w:r>
    </w:p>
    <w:p w:rsidR="00D57DCF" w:rsidRPr="00DA214F" w:rsidRDefault="0086148D" w:rsidP="00A231A8">
      <w:pPr>
        <w:ind w:firstLine="720"/>
        <w:jc w:val="both"/>
        <w:rPr>
          <w:i/>
        </w:rPr>
      </w:pPr>
      <w:r w:rsidRPr="006E497A">
        <w:rPr>
          <w:b/>
          <w:i/>
        </w:rPr>
        <w:t>Ключові слова:</w:t>
      </w:r>
      <w:r w:rsidR="006C57D0">
        <w:rPr>
          <w:b/>
          <w:i/>
        </w:rPr>
        <w:t xml:space="preserve"> </w:t>
      </w:r>
      <w:r w:rsidR="000E55DB" w:rsidRPr="00DA214F">
        <w:rPr>
          <w:i/>
        </w:rPr>
        <w:t xml:space="preserve">спадковість, духовний стан, замкнутість духовного стану, </w:t>
      </w:r>
      <w:r w:rsidR="00DA214F" w:rsidRPr="00DA214F">
        <w:rPr>
          <w:i/>
        </w:rPr>
        <w:t>вакантне священицьке місце.</w:t>
      </w:r>
    </w:p>
    <w:p w:rsidR="00F54A33" w:rsidRDefault="00F54A33" w:rsidP="00316B3B">
      <w:pPr>
        <w:spacing w:line="360" w:lineRule="auto"/>
        <w:ind w:firstLine="851"/>
        <w:jc w:val="both"/>
        <w:rPr>
          <w:sz w:val="28"/>
          <w:szCs w:val="28"/>
        </w:rPr>
      </w:pPr>
    </w:p>
    <w:p w:rsidR="00E325CE" w:rsidRPr="00E325CE" w:rsidRDefault="00E325CE" w:rsidP="00616DAC">
      <w:pPr>
        <w:spacing w:line="360" w:lineRule="auto"/>
        <w:ind w:firstLine="567"/>
        <w:jc w:val="both"/>
        <w:rPr>
          <w:sz w:val="28"/>
          <w:szCs w:val="28"/>
        </w:rPr>
      </w:pPr>
      <w:r>
        <w:rPr>
          <w:sz w:val="28"/>
          <w:szCs w:val="28"/>
        </w:rPr>
        <w:t>На сучасному етапі</w:t>
      </w:r>
      <w:r w:rsidR="002B6DAB">
        <w:rPr>
          <w:sz w:val="28"/>
          <w:szCs w:val="28"/>
        </w:rPr>
        <w:t xml:space="preserve"> </w:t>
      </w:r>
      <w:r w:rsidR="00F54A33">
        <w:rPr>
          <w:sz w:val="28"/>
          <w:szCs w:val="28"/>
        </w:rPr>
        <w:t>переосмислення</w:t>
      </w:r>
      <w:r w:rsidR="002B6DAB">
        <w:rPr>
          <w:sz w:val="28"/>
          <w:szCs w:val="28"/>
        </w:rPr>
        <w:t xml:space="preserve"> </w:t>
      </w:r>
      <w:r w:rsidR="003B5237">
        <w:rPr>
          <w:sz w:val="28"/>
          <w:szCs w:val="28"/>
        </w:rPr>
        <w:t xml:space="preserve">багатьох </w:t>
      </w:r>
      <w:r w:rsidR="002B6DAB">
        <w:rPr>
          <w:sz w:val="28"/>
          <w:szCs w:val="28"/>
        </w:rPr>
        <w:t xml:space="preserve">цінностей, </w:t>
      </w:r>
      <w:r w:rsidR="00F54A33">
        <w:rPr>
          <w:sz w:val="28"/>
          <w:szCs w:val="28"/>
        </w:rPr>
        <w:t xml:space="preserve">у час великих соціальних змін, </w:t>
      </w:r>
      <w:r>
        <w:rPr>
          <w:sz w:val="28"/>
          <w:szCs w:val="28"/>
        </w:rPr>
        <w:t xml:space="preserve">значно </w:t>
      </w:r>
      <w:r w:rsidRPr="00986908">
        <w:rPr>
          <w:sz w:val="28"/>
          <w:szCs w:val="28"/>
        </w:rPr>
        <w:t>зроста</w:t>
      </w:r>
      <w:r>
        <w:rPr>
          <w:sz w:val="28"/>
          <w:szCs w:val="28"/>
        </w:rPr>
        <w:t>є</w:t>
      </w:r>
      <w:r w:rsidRPr="00986908">
        <w:rPr>
          <w:sz w:val="28"/>
          <w:szCs w:val="28"/>
        </w:rPr>
        <w:t xml:space="preserve"> інтерес </w:t>
      </w:r>
      <w:r>
        <w:rPr>
          <w:sz w:val="28"/>
          <w:szCs w:val="28"/>
        </w:rPr>
        <w:t>дослідників</w:t>
      </w:r>
      <w:r w:rsidR="008F1406">
        <w:rPr>
          <w:sz w:val="28"/>
          <w:szCs w:val="28"/>
        </w:rPr>
        <w:t xml:space="preserve"> до духовних </w:t>
      </w:r>
      <w:r w:rsidR="008F1406" w:rsidRPr="003B5237">
        <w:rPr>
          <w:sz w:val="28"/>
          <w:szCs w:val="28"/>
        </w:rPr>
        <w:t>витоків</w:t>
      </w:r>
      <w:r w:rsidR="00367283">
        <w:rPr>
          <w:color w:val="FF0000"/>
          <w:sz w:val="28"/>
          <w:szCs w:val="28"/>
        </w:rPr>
        <w:t xml:space="preserve"> </w:t>
      </w:r>
      <w:r w:rsidR="0070117C">
        <w:rPr>
          <w:sz w:val="28"/>
          <w:szCs w:val="28"/>
        </w:rPr>
        <w:t>народу</w:t>
      </w:r>
      <w:r w:rsidR="00F54A33">
        <w:rPr>
          <w:sz w:val="28"/>
          <w:szCs w:val="28"/>
        </w:rPr>
        <w:t xml:space="preserve"> –</w:t>
      </w:r>
      <w:r w:rsidRPr="00986908">
        <w:rPr>
          <w:sz w:val="28"/>
          <w:szCs w:val="28"/>
        </w:rPr>
        <w:t xml:space="preserve"> історії церкви, до її участі у громадсько-політичному житті суспільства, до з’ясування впливу духовенства н</w:t>
      </w:r>
      <w:r>
        <w:rPr>
          <w:sz w:val="28"/>
          <w:szCs w:val="28"/>
        </w:rPr>
        <w:t>а формування суспільної думки,</w:t>
      </w:r>
      <w:r w:rsidR="00E01EAE">
        <w:rPr>
          <w:sz w:val="28"/>
          <w:szCs w:val="28"/>
        </w:rPr>
        <w:t xml:space="preserve"> до</w:t>
      </w:r>
      <w:r>
        <w:rPr>
          <w:sz w:val="28"/>
          <w:szCs w:val="28"/>
        </w:rPr>
        <w:t xml:space="preserve"> з’ясування ролі духовних провідників у збереженні українських народних традицій, звичаїв,  що </w:t>
      </w:r>
      <w:r w:rsidR="002B6DAB">
        <w:rPr>
          <w:sz w:val="28"/>
          <w:szCs w:val="28"/>
        </w:rPr>
        <w:t xml:space="preserve">є важливим елементом у розбудові </w:t>
      </w:r>
      <w:r w:rsidR="0070117C">
        <w:rPr>
          <w:sz w:val="28"/>
          <w:szCs w:val="28"/>
        </w:rPr>
        <w:t>міцної</w:t>
      </w:r>
      <w:r w:rsidR="002B6DAB">
        <w:rPr>
          <w:sz w:val="28"/>
          <w:szCs w:val="28"/>
        </w:rPr>
        <w:t xml:space="preserve"> держави</w:t>
      </w:r>
      <w:r w:rsidR="00E01EAE">
        <w:rPr>
          <w:sz w:val="28"/>
          <w:szCs w:val="28"/>
        </w:rPr>
        <w:t>.</w:t>
      </w:r>
      <w:r w:rsidR="00367283">
        <w:rPr>
          <w:sz w:val="28"/>
          <w:szCs w:val="28"/>
        </w:rPr>
        <w:t xml:space="preserve"> </w:t>
      </w:r>
      <w:r w:rsidR="00E01EAE">
        <w:rPr>
          <w:sz w:val="28"/>
          <w:szCs w:val="28"/>
        </w:rPr>
        <w:t xml:space="preserve">Варто зазначити, що на </w:t>
      </w:r>
      <w:r w:rsidR="00E01EAE" w:rsidRPr="00986908">
        <w:rPr>
          <w:sz w:val="28"/>
          <w:szCs w:val="28"/>
        </w:rPr>
        <w:t>Правобережн</w:t>
      </w:r>
      <w:r w:rsidR="00E01EAE">
        <w:rPr>
          <w:sz w:val="28"/>
          <w:szCs w:val="28"/>
        </w:rPr>
        <w:t>ій</w:t>
      </w:r>
      <w:r w:rsidR="00367283">
        <w:rPr>
          <w:sz w:val="28"/>
          <w:szCs w:val="28"/>
        </w:rPr>
        <w:t xml:space="preserve"> </w:t>
      </w:r>
      <w:r w:rsidR="00E01EAE">
        <w:rPr>
          <w:sz w:val="28"/>
          <w:szCs w:val="28"/>
        </w:rPr>
        <w:t>Україні у</w:t>
      </w:r>
      <w:r w:rsidR="00E01EAE" w:rsidRPr="00986908">
        <w:rPr>
          <w:sz w:val="28"/>
          <w:szCs w:val="28"/>
        </w:rPr>
        <w:t xml:space="preserve"> ХІХ – </w:t>
      </w:r>
      <w:r w:rsidR="00E01EAE">
        <w:rPr>
          <w:sz w:val="28"/>
          <w:szCs w:val="28"/>
        </w:rPr>
        <w:t xml:space="preserve">на </w:t>
      </w:r>
      <w:r w:rsidR="00E01EAE" w:rsidRPr="00986908">
        <w:rPr>
          <w:sz w:val="28"/>
          <w:szCs w:val="28"/>
        </w:rPr>
        <w:t>початку</w:t>
      </w:r>
      <w:r w:rsidR="00E01EAE">
        <w:rPr>
          <w:sz w:val="28"/>
          <w:szCs w:val="28"/>
        </w:rPr>
        <w:t xml:space="preserve"> ХХ </w:t>
      </w:r>
      <w:r w:rsidR="00E01EAE" w:rsidRPr="00986908">
        <w:rPr>
          <w:sz w:val="28"/>
          <w:szCs w:val="28"/>
        </w:rPr>
        <w:t xml:space="preserve">ст., світська інтелігенція польська за національністю, або українська спольщена, поступово </w:t>
      </w:r>
      <w:proofErr w:type="spellStart"/>
      <w:r w:rsidR="00E01EAE" w:rsidRPr="00986908">
        <w:rPr>
          <w:sz w:val="28"/>
          <w:szCs w:val="28"/>
        </w:rPr>
        <w:t>зросійщувалась</w:t>
      </w:r>
      <w:proofErr w:type="spellEnd"/>
      <w:r w:rsidR="00E01EAE" w:rsidRPr="00986908">
        <w:rPr>
          <w:sz w:val="28"/>
          <w:szCs w:val="28"/>
        </w:rPr>
        <w:t xml:space="preserve">, </w:t>
      </w:r>
      <w:r w:rsidR="00F54A33">
        <w:rPr>
          <w:sz w:val="28"/>
          <w:szCs w:val="28"/>
        </w:rPr>
        <w:t>і тоді</w:t>
      </w:r>
      <w:r w:rsidR="00E01EAE" w:rsidRPr="00986908">
        <w:rPr>
          <w:sz w:val="28"/>
          <w:szCs w:val="28"/>
        </w:rPr>
        <w:t xml:space="preserve"> духовним</w:t>
      </w:r>
      <w:r w:rsidR="00F54A33">
        <w:rPr>
          <w:sz w:val="28"/>
          <w:szCs w:val="28"/>
        </w:rPr>
        <w:t>и</w:t>
      </w:r>
      <w:r w:rsidR="004364E6">
        <w:rPr>
          <w:sz w:val="28"/>
          <w:szCs w:val="28"/>
        </w:rPr>
        <w:t xml:space="preserve"> </w:t>
      </w:r>
      <w:r w:rsidR="00E01EAE" w:rsidRPr="003B5237">
        <w:rPr>
          <w:sz w:val="28"/>
          <w:szCs w:val="28"/>
        </w:rPr>
        <w:t>поводирями</w:t>
      </w:r>
      <w:r w:rsidR="00E01EAE" w:rsidRPr="00986908">
        <w:rPr>
          <w:sz w:val="28"/>
          <w:szCs w:val="28"/>
        </w:rPr>
        <w:t xml:space="preserve"> нації </w:t>
      </w:r>
      <w:r w:rsidR="003B5237">
        <w:rPr>
          <w:sz w:val="28"/>
          <w:szCs w:val="28"/>
        </w:rPr>
        <w:t>виступало</w:t>
      </w:r>
      <w:r w:rsidR="00E01EAE" w:rsidRPr="00986908">
        <w:rPr>
          <w:sz w:val="28"/>
          <w:szCs w:val="28"/>
        </w:rPr>
        <w:t xml:space="preserve"> </w:t>
      </w:r>
      <w:r w:rsidR="00E01EAE">
        <w:rPr>
          <w:sz w:val="28"/>
          <w:szCs w:val="28"/>
        </w:rPr>
        <w:t xml:space="preserve">саме сільське </w:t>
      </w:r>
      <w:r w:rsidR="00E01EAE" w:rsidRPr="00986908">
        <w:rPr>
          <w:sz w:val="28"/>
          <w:szCs w:val="28"/>
        </w:rPr>
        <w:t xml:space="preserve">православне духовенство. Упродовж усього цього часу </w:t>
      </w:r>
      <w:r w:rsidR="00E01EAE" w:rsidRPr="00986908">
        <w:rPr>
          <w:sz w:val="28"/>
          <w:szCs w:val="28"/>
        </w:rPr>
        <w:lastRenderedPageBreak/>
        <w:t xml:space="preserve">вплив Православної Церкви на українське селянство, яке складало переважну більшість населення правобережних українських земель, був визначальним. Тому вивчення </w:t>
      </w:r>
      <w:r w:rsidR="004C5070">
        <w:rPr>
          <w:sz w:val="28"/>
          <w:szCs w:val="28"/>
        </w:rPr>
        <w:t xml:space="preserve">суспільного становища духовенства як стану, що впливав на формування суспільної свідомості </w:t>
      </w:r>
      <w:r w:rsidR="00E01EAE" w:rsidRPr="00986908">
        <w:rPr>
          <w:sz w:val="28"/>
          <w:szCs w:val="28"/>
        </w:rPr>
        <w:t>викликає закономірний інтерес і наукове дослідження проблеми є актуальним.</w:t>
      </w:r>
    </w:p>
    <w:p w:rsidR="0036483E" w:rsidRPr="0061141C" w:rsidRDefault="00316B3B" w:rsidP="00616DAC">
      <w:pPr>
        <w:spacing w:line="360" w:lineRule="auto"/>
        <w:ind w:firstLine="567"/>
        <w:jc w:val="both"/>
        <w:rPr>
          <w:iCs/>
          <w:sz w:val="28"/>
          <w:szCs w:val="28"/>
        </w:rPr>
      </w:pPr>
      <w:r>
        <w:rPr>
          <w:sz w:val="28"/>
          <w:szCs w:val="28"/>
        </w:rPr>
        <w:t xml:space="preserve">Варто </w:t>
      </w:r>
      <w:r w:rsidR="007F450F">
        <w:rPr>
          <w:sz w:val="28"/>
          <w:szCs w:val="28"/>
        </w:rPr>
        <w:t>наголосити</w:t>
      </w:r>
      <w:r>
        <w:rPr>
          <w:sz w:val="28"/>
          <w:szCs w:val="28"/>
        </w:rPr>
        <w:t xml:space="preserve">, що історії Православної Церкви </w:t>
      </w:r>
      <w:r w:rsidR="007F450F">
        <w:rPr>
          <w:sz w:val="28"/>
          <w:szCs w:val="28"/>
        </w:rPr>
        <w:t xml:space="preserve">загалом </w:t>
      </w:r>
      <w:r>
        <w:rPr>
          <w:sz w:val="28"/>
          <w:szCs w:val="28"/>
        </w:rPr>
        <w:t xml:space="preserve">присвячено немало наукових праць, але автори не вдавалися до конкретного аналізу </w:t>
      </w:r>
      <w:r w:rsidR="00BB5F5A">
        <w:rPr>
          <w:sz w:val="28"/>
          <w:szCs w:val="28"/>
        </w:rPr>
        <w:t xml:space="preserve">даної </w:t>
      </w:r>
      <w:r>
        <w:rPr>
          <w:sz w:val="28"/>
          <w:szCs w:val="28"/>
        </w:rPr>
        <w:t>проблеми. Деякі аспекти нашого дослідження знайшл</w:t>
      </w:r>
      <w:r w:rsidR="007F450F">
        <w:rPr>
          <w:sz w:val="28"/>
          <w:szCs w:val="28"/>
        </w:rPr>
        <w:t>и</w:t>
      </w:r>
      <w:r>
        <w:rPr>
          <w:sz w:val="28"/>
          <w:szCs w:val="28"/>
        </w:rPr>
        <w:t xml:space="preserve"> своє відображення у </w:t>
      </w:r>
      <w:r w:rsidR="0036483E" w:rsidRPr="0061141C">
        <w:rPr>
          <w:sz w:val="28"/>
          <w:szCs w:val="28"/>
        </w:rPr>
        <w:t>науков</w:t>
      </w:r>
      <w:r>
        <w:rPr>
          <w:sz w:val="28"/>
          <w:szCs w:val="28"/>
        </w:rPr>
        <w:t>их</w:t>
      </w:r>
      <w:r w:rsidR="0036483E" w:rsidRPr="0061141C">
        <w:rPr>
          <w:sz w:val="28"/>
          <w:szCs w:val="28"/>
        </w:rPr>
        <w:t xml:space="preserve"> прац</w:t>
      </w:r>
      <w:r>
        <w:rPr>
          <w:sz w:val="28"/>
          <w:szCs w:val="28"/>
        </w:rPr>
        <w:t>ях</w:t>
      </w:r>
      <w:r w:rsidR="004364E6">
        <w:rPr>
          <w:sz w:val="28"/>
          <w:szCs w:val="28"/>
        </w:rPr>
        <w:t xml:space="preserve"> </w:t>
      </w:r>
      <w:r w:rsidR="0036483E" w:rsidRPr="0061141C">
        <w:rPr>
          <w:sz w:val="28"/>
          <w:szCs w:val="28"/>
        </w:rPr>
        <w:t>Г. </w:t>
      </w:r>
      <w:proofErr w:type="spellStart"/>
      <w:r w:rsidR="0036483E" w:rsidRPr="0061141C">
        <w:rPr>
          <w:sz w:val="28"/>
          <w:szCs w:val="28"/>
        </w:rPr>
        <w:t>Надтоки</w:t>
      </w:r>
      <w:proofErr w:type="spellEnd"/>
      <w:r w:rsidR="0036483E" w:rsidRPr="0061141C">
        <w:rPr>
          <w:sz w:val="28"/>
          <w:szCs w:val="28"/>
        </w:rPr>
        <w:t xml:space="preserve"> [</w:t>
      </w:r>
      <w:r w:rsidR="004D408B">
        <w:rPr>
          <w:sz w:val="28"/>
          <w:szCs w:val="28"/>
        </w:rPr>
        <w:t>9</w:t>
      </w:r>
      <w:r w:rsidR="0036483E" w:rsidRPr="0061141C">
        <w:rPr>
          <w:sz w:val="28"/>
          <w:szCs w:val="28"/>
        </w:rPr>
        <w:t>], В. Меші [</w:t>
      </w:r>
      <w:r w:rsidR="004D408B">
        <w:rPr>
          <w:sz w:val="28"/>
          <w:szCs w:val="28"/>
        </w:rPr>
        <w:t>8</w:t>
      </w:r>
      <w:r w:rsidR="0036483E" w:rsidRPr="0061141C">
        <w:rPr>
          <w:sz w:val="28"/>
          <w:szCs w:val="28"/>
        </w:rPr>
        <w:t xml:space="preserve">] та ін. Дослідники вперше </w:t>
      </w:r>
      <w:r w:rsidR="007F450F">
        <w:rPr>
          <w:sz w:val="28"/>
          <w:szCs w:val="28"/>
        </w:rPr>
        <w:t>оперують</w:t>
      </w:r>
      <w:r w:rsidR="0036483E" w:rsidRPr="0061141C">
        <w:rPr>
          <w:sz w:val="28"/>
          <w:szCs w:val="28"/>
        </w:rPr>
        <w:t xml:space="preserve"> поняттям «соціальний статус духовенства». Г. </w:t>
      </w:r>
      <w:proofErr w:type="spellStart"/>
      <w:r w:rsidR="0036483E" w:rsidRPr="0061141C">
        <w:rPr>
          <w:sz w:val="28"/>
          <w:szCs w:val="28"/>
        </w:rPr>
        <w:t>Надтока</w:t>
      </w:r>
      <w:proofErr w:type="spellEnd"/>
      <w:r w:rsidR="0036483E" w:rsidRPr="0061141C">
        <w:rPr>
          <w:sz w:val="28"/>
          <w:szCs w:val="28"/>
        </w:rPr>
        <w:t xml:space="preserve"> один </w:t>
      </w:r>
      <w:r w:rsidR="007F450F">
        <w:rPr>
          <w:sz w:val="28"/>
          <w:szCs w:val="28"/>
        </w:rPr>
        <w:t>і</w:t>
      </w:r>
      <w:r w:rsidR="0036483E" w:rsidRPr="0061141C">
        <w:rPr>
          <w:sz w:val="28"/>
          <w:szCs w:val="28"/>
        </w:rPr>
        <w:t xml:space="preserve">з підрозділів своєї монографії присвячує </w:t>
      </w:r>
      <w:r w:rsidR="0036483E" w:rsidRPr="000B5B7C">
        <w:rPr>
          <w:sz w:val="28"/>
          <w:szCs w:val="28"/>
        </w:rPr>
        <w:t>існуванн</w:t>
      </w:r>
      <w:r w:rsidR="007F450F">
        <w:rPr>
          <w:sz w:val="28"/>
          <w:szCs w:val="28"/>
        </w:rPr>
        <w:t>ю</w:t>
      </w:r>
      <w:r w:rsidR="0036483E" w:rsidRPr="000B5B7C">
        <w:rPr>
          <w:sz w:val="28"/>
          <w:szCs w:val="28"/>
        </w:rPr>
        <w:t xml:space="preserve"> духовенства як окремого стану.</w:t>
      </w:r>
      <w:r w:rsidR="0036483E" w:rsidRPr="0061141C">
        <w:rPr>
          <w:sz w:val="28"/>
          <w:szCs w:val="28"/>
        </w:rPr>
        <w:t xml:space="preserve"> Наголошує на тому, що причиною руйнації юридичного підґрунтя існування духовенства як окремого стану стала </w:t>
      </w:r>
      <w:proofErr w:type="spellStart"/>
      <w:r w:rsidR="0036483E" w:rsidRPr="0061141C">
        <w:rPr>
          <w:sz w:val="28"/>
          <w:szCs w:val="28"/>
        </w:rPr>
        <w:t>антистанова</w:t>
      </w:r>
      <w:proofErr w:type="spellEnd"/>
      <w:r w:rsidR="0036483E" w:rsidRPr="0061141C">
        <w:rPr>
          <w:sz w:val="28"/>
          <w:szCs w:val="28"/>
        </w:rPr>
        <w:t xml:space="preserve"> реформа 1869 року. Найповніше правовий статус духовенства в Україні останньої чверті ХІХ століття </w:t>
      </w:r>
      <w:r w:rsidR="007F450F">
        <w:rPr>
          <w:sz w:val="28"/>
          <w:szCs w:val="28"/>
        </w:rPr>
        <w:t>досліджує В. Меша. О</w:t>
      </w:r>
      <w:r w:rsidR="0036483E" w:rsidRPr="0061141C">
        <w:rPr>
          <w:sz w:val="28"/>
          <w:szCs w:val="28"/>
        </w:rPr>
        <w:t xml:space="preserve">пираючись на багату джерельну базу, автор відтворює картини історичного розвитку Православної Церкви </w:t>
      </w:r>
      <w:r w:rsidR="007F450F">
        <w:rPr>
          <w:sz w:val="28"/>
          <w:szCs w:val="28"/>
        </w:rPr>
        <w:t xml:space="preserve">на українських землях в </w:t>
      </w:r>
      <w:proofErr w:type="spellStart"/>
      <w:r w:rsidR="007F450F">
        <w:rPr>
          <w:sz w:val="28"/>
          <w:szCs w:val="28"/>
        </w:rPr>
        <w:t>по</w:t>
      </w:r>
      <w:r w:rsidR="0036483E" w:rsidRPr="0061141C">
        <w:rPr>
          <w:sz w:val="28"/>
          <w:szCs w:val="28"/>
        </w:rPr>
        <w:t>реформенну</w:t>
      </w:r>
      <w:proofErr w:type="spellEnd"/>
      <w:r w:rsidR="0036483E" w:rsidRPr="0061141C">
        <w:rPr>
          <w:sz w:val="28"/>
          <w:szCs w:val="28"/>
        </w:rPr>
        <w:t xml:space="preserve"> епоху</w:t>
      </w:r>
      <w:r w:rsidR="007F450F">
        <w:rPr>
          <w:sz w:val="28"/>
          <w:szCs w:val="28"/>
        </w:rPr>
        <w:t>,</w:t>
      </w:r>
      <w:r w:rsidR="0036483E" w:rsidRPr="0061141C">
        <w:rPr>
          <w:sz w:val="28"/>
          <w:szCs w:val="28"/>
        </w:rPr>
        <w:t xml:space="preserve"> </w:t>
      </w:r>
      <w:r w:rsidR="007F450F">
        <w:rPr>
          <w:sz w:val="28"/>
          <w:szCs w:val="28"/>
        </w:rPr>
        <w:t>з’ясовує її</w:t>
      </w:r>
      <w:r w:rsidR="0036483E" w:rsidRPr="0061141C">
        <w:rPr>
          <w:sz w:val="28"/>
          <w:szCs w:val="28"/>
        </w:rPr>
        <w:t xml:space="preserve"> роль в суспільному житті України, характеризує привілеї православного духовенства, правовий статус, розглядає участь духовенства в суспільно-політичних, культурно-освітніх, </w:t>
      </w:r>
      <w:proofErr w:type="spellStart"/>
      <w:r w:rsidR="0036483E" w:rsidRPr="0061141C">
        <w:rPr>
          <w:sz w:val="28"/>
          <w:szCs w:val="28"/>
        </w:rPr>
        <w:t>націотворчих</w:t>
      </w:r>
      <w:proofErr w:type="spellEnd"/>
      <w:r w:rsidR="0036483E" w:rsidRPr="0061141C">
        <w:rPr>
          <w:sz w:val="28"/>
          <w:szCs w:val="28"/>
        </w:rPr>
        <w:t xml:space="preserve"> процесах. Автор дійшов висновків, що наприкінці ХІХ століття </w:t>
      </w:r>
      <w:r w:rsidR="007F450F">
        <w:rPr>
          <w:sz w:val="28"/>
          <w:szCs w:val="28"/>
        </w:rPr>
        <w:t xml:space="preserve">православне </w:t>
      </w:r>
      <w:r w:rsidR="0036483E" w:rsidRPr="0061141C">
        <w:rPr>
          <w:sz w:val="28"/>
          <w:szCs w:val="28"/>
        </w:rPr>
        <w:t xml:space="preserve">духовенство </w:t>
      </w:r>
      <w:r w:rsidR="007F450F">
        <w:rPr>
          <w:sz w:val="28"/>
          <w:szCs w:val="28"/>
        </w:rPr>
        <w:t>на українських землях</w:t>
      </w:r>
      <w:r w:rsidR="0036483E" w:rsidRPr="0061141C">
        <w:rPr>
          <w:sz w:val="28"/>
          <w:szCs w:val="28"/>
        </w:rPr>
        <w:t xml:space="preserve"> залишилось елітним станом за своїм правовим та селянсько-міщанським за характером та рівнем доходів. Поступовість розмивання корпоративної замкнутості духовенства остаточно була завершена у 1869 році.</w:t>
      </w:r>
    </w:p>
    <w:p w:rsidR="00A4217D" w:rsidRPr="0061141C" w:rsidRDefault="00BB5878" w:rsidP="00616DAC">
      <w:pPr>
        <w:pStyle w:val="2"/>
        <w:spacing w:after="0" w:line="360" w:lineRule="auto"/>
        <w:ind w:firstLine="567"/>
        <w:jc w:val="both"/>
        <w:rPr>
          <w:sz w:val="28"/>
          <w:szCs w:val="28"/>
          <w:lang w:val="uk-UA"/>
        </w:rPr>
      </w:pPr>
      <w:r w:rsidRPr="0061141C">
        <w:rPr>
          <w:sz w:val="28"/>
          <w:szCs w:val="28"/>
          <w:lang w:val="uk-UA"/>
        </w:rPr>
        <w:t>Автор</w:t>
      </w:r>
      <w:r>
        <w:rPr>
          <w:sz w:val="28"/>
          <w:szCs w:val="28"/>
          <w:lang w:val="uk-UA"/>
        </w:rPr>
        <w:t xml:space="preserve">и книги </w:t>
      </w:r>
      <w:r w:rsidR="00956483" w:rsidRPr="0061141C">
        <w:rPr>
          <w:sz w:val="28"/>
          <w:szCs w:val="28"/>
          <w:lang w:val="uk-UA"/>
        </w:rPr>
        <w:t>“Історія церкви та релігійної думки в Україні”</w:t>
      </w:r>
      <w:r w:rsidR="008C0DC6">
        <w:rPr>
          <w:sz w:val="28"/>
          <w:szCs w:val="28"/>
          <w:lang w:val="uk-UA"/>
        </w:rPr>
        <w:t xml:space="preserve"> </w:t>
      </w:r>
      <w:proofErr w:type="spellStart"/>
      <w:r>
        <w:rPr>
          <w:sz w:val="28"/>
          <w:szCs w:val="28"/>
          <w:lang w:val="uk-UA"/>
        </w:rPr>
        <w:t>О. </w:t>
      </w:r>
      <w:r w:rsidRPr="0061141C">
        <w:rPr>
          <w:sz w:val="28"/>
          <w:szCs w:val="28"/>
          <w:lang w:val="uk-UA"/>
        </w:rPr>
        <w:t>Крижановсь</w:t>
      </w:r>
      <w:proofErr w:type="spellEnd"/>
      <w:r w:rsidRPr="0061141C">
        <w:rPr>
          <w:sz w:val="28"/>
          <w:szCs w:val="28"/>
          <w:lang w:val="uk-UA"/>
        </w:rPr>
        <w:t>кий і С. Плохій [</w:t>
      </w:r>
      <w:r w:rsidR="00945831" w:rsidRPr="00945831">
        <w:rPr>
          <w:sz w:val="28"/>
          <w:szCs w:val="28"/>
          <w:lang w:val="uk-UA"/>
        </w:rPr>
        <w:t>6</w:t>
      </w:r>
      <w:r w:rsidRPr="0061141C">
        <w:rPr>
          <w:sz w:val="28"/>
          <w:szCs w:val="28"/>
          <w:lang w:val="uk-UA"/>
        </w:rPr>
        <w:t>]  досліджують історію церкви кінця ХVІ –</w:t>
      </w:r>
      <w:r w:rsidR="008C0DC6">
        <w:rPr>
          <w:sz w:val="28"/>
          <w:szCs w:val="28"/>
          <w:lang w:val="uk-UA"/>
        </w:rPr>
        <w:t xml:space="preserve"> </w:t>
      </w:r>
      <w:r w:rsidRPr="0061141C">
        <w:rPr>
          <w:sz w:val="28"/>
          <w:szCs w:val="28"/>
          <w:lang w:val="uk-UA"/>
        </w:rPr>
        <w:t xml:space="preserve">середини ХІХ ст. У цій ґрунтовній праці висвітлюється різнобічна діяльність, соціально-політичне і економічне становище Православної Церкви в Україні, містяться деякі відомості і про систему духовної освіти, акцентується увага на одержавленні Православної Церкви, що викликало конфлікти між </w:t>
      </w:r>
      <w:r w:rsidRPr="0061141C">
        <w:rPr>
          <w:sz w:val="28"/>
          <w:szCs w:val="28"/>
          <w:lang w:val="uk-UA"/>
        </w:rPr>
        <w:lastRenderedPageBreak/>
        <w:t xml:space="preserve">духовенством та селянством.  Стосовно нашого дослідження, </w:t>
      </w:r>
      <w:r w:rsidR="008C0DC6">
        <w:rPr>
          <w:sz w:val="28"/>
          <w:szCs w:val="28"/>
          <w:lang w:val="uk-UA"/>
        </w:rPr>
        <w:t xml:space="preserve">та </w:t>
      </w:r>
      <w:r w:rsidRPr="0061141C">
        <w:rPr>
          <w:sz w:val="28"/>
          <w:szCs w:val="28"/>
          <w:lang w:val="uk-UA"/>
        </w:rPr>
        <w:t>найближчою з досліджуваних проблем була тема замкнутості духовенства.</w:t>
      </w:r>
      <w:r w:rsidR="008C0DC6">
        <w:rPr>
          <w:sz w:val="28"/>
          <w:szCs w:val="28"/>
          <w:lang w:val="uk-UA"/>
        </w:rPr>
        <w:t xml:space="preserve"> </w:t>
      </w:r>
      <w:r w:rsidR="00A4217D" w:rsidRPr="0061141C">
        <w:rPr>
          <w:sz w:val="28"/>
          <w:szCs w:val="28"/>
          <w:lang w:val="uk-UA"/>
        </w:rPr>
        <w:t xml:space="preserve">У багатьох наукових працях збірки “Історія православної церкви в Україні” [5], здійснено спробу послідовного висвітлення найважливіших подій з історії православ’я, аналізується його стан на землях Придніпровської України. </w:t>
      </w:r>
    </w:p>
    <w:p w:rsidR="00BB5878" w:rsidRDefault="008C0DC6" w:rsidP="00616DAC">
      <w:pPr>
        <w:pStyle w:val="a3"/>
        <w:spacing w:line="360" w:lineRule="auto"/>
        <w:ind w:firstLine="567"/>
        <w:jc w:val="both"/>
        <w:rPr>
          <w:sz w:val="28"/>
          <w:szCs w:val="28"/>
        </w:rPr>
      </w:pPr>
      <w:r>
        <w:rPr>
          <w:sz w:val="28"/>
          <w:szCs w:val="28"/>
        </w:rPr>
        <w:t>Д</w:t>
      </w:r>
      <w:r w:rsidR="008F6A82">
        <w:rPr>
          <w:sz w:val="28"/>
          <w:szCs w:val="28"/>
        </w:rPr>
        <w:t xml:space="preserve">ля дослідження </w:t>
      </w:r>
      <w:r>
        <w:rPr>
          <w:sz w:val="28"/>
          <w:szCs w:val="28"/>
        </w:rPr>
        <w:t xml:space="preserve">означеної нами </w:t>
      </w:r>
      <w:r w:rsidR="008F6A82">
        <w:rPr>
          <w:sz w:val="28"/>
          <w:szCs w:val="28"/>
        </w:rPr>
        <w:t xml:space="preserve">проблеми </w:t>
      </w:r>
      <w:r>
        <w:rPr>
          <w:sz w:val="28"/>
          <w:szCs w:val="28"/>
        </w:rPr>
        <w:t>використано</w:t>
      </w:r>
      <w:r w:rsidR="008F6A82" w:rsidRPr="0061141C">
        <w:rPr>
          <w:sz w:val="28"/>
          <w:szCs w:val="28"/>
        </w:rPr>
        <w:t xml:space="preserve"> архівні збірки Киї</w:t>
      </w:r>
      <w:r w:rsidR="008F6A82">
        <w:rPr>
          <w:sz w:val="28"/>
          <w:szCs w:val="28"/>
        </w:rPr>
        <w:t>вської духовної консисторії (Ф. </w:t>
      </w:r>
      <w:r w:rsidR="008F6A82" w:rsidRPr="0061141C">
        <w:rPr>
          <w:sz w:val="28"/>
          <w:szCs w:val="28"/>
        </w:rPr>
        <w:t>127).</w:t>
      </w:r>
    </w:p>
    <w:p w:rsidR="00922513" w:rsidRPr="00922513" w:rsidRDefault="00922513" w:rsidP="00616DAC">
      <w:pPr>
        <w:pStyle w:val="a3"/>
        <w:spacing w:line="360" w:lineRule="auto"/>
        <w:ind w:firstLine="567"/>
        <w:jc w:val="both"/>
        <w:rPr>
          <w:sz w:val="28"/>
          <w:szCs w:val="28"/>
        </w:rPr>
      </w:pPr>
      <w:r>
        <w:rPr>
          <w:sz w:val="28"/>
          <w:szCs w:val="28"/>
        </w:rPr>
        <w:t>Мет</w:t>
      </w:r>
      <w:r w:rsidR="008C0DC6">
        <w:rPr>
          <w:sz w:val="28"/>
          <w:szCs w:val="28"/>
        </w:rPr>
        <w:t>ою</w:t>
      </w:r>
      <w:r>
        <w:rPr>
          <w:sz w:val="28"/>
          <w:szCs w:val="28"/>
        </w:rPr>
        <w:t xml:space="preserve"> нашої наукової розвідки </w:t>
      </w:r>
      <w:r w:rsidR="005C4FB0">
        <w:rPr>
          <w:sz w:val="28"/>
          <w:szCs w:val="28"/>
        </w:rPr>
        <w:t>є</w:t>
      </w:r>
      <w:r w:rsidR="00AD2A17">
        <w:rPr>
          <w:sz w:val="28"/>
          <w:szCs w:val="28"/>
        </w:rPr>
        <w:t xml:space="preserve"> </w:t>
      </w:r>
      <w:r w:rsidR="00B15E24">
        <w:rPr>
          <w:sz w:val="28"/>
          <w:szCs w:val="28"/>
        </w:rPr>
        <w:t>висвітл</w:t>
      </w:r>
      <w:r w:rsidR="005C4FB0">
        <w:rPr>
          <w:sz w:val="28"/>
          <w:szCs w:val="28"/>
        </w:rPr>
        <w:t>ення</w:t>
      </w:r>
      <w:r w:rsidR="00AD2A17">
        <w:rPr>
          <w:sz w:val="28"/>
          <w:szCs w:val="28"/>
        </w:rPr>
        <w:t xml:space="preserve"> питання</w:t>
      </w:r>
      <w:r w:rsidR="005A395B" w:rsidRPr="005A395B">
        <w:rPr>
          <w:sz w:val="28"/>
          <w:szCs w:val="28"/>
        </w:rPr>
        <w:t xml:space="preserve"> існування та </w:t>
      </w:r>
      <w:r w:rsidR="00AD2A17">
        <w:rPr>
          <w:sz w:val="28"/>
          <w:szCs w:val="28"/>
        </w:rPr>
        <w:t xml:space="preserve">ліквідації станової замкнутості </w:t>
      </w:r>
      <w:r w:rsidR="005A395B" w:rsidRPr="005A395B">
        <w:rPr>
          <w:sz w:val="28"/>
          <w:szCs w:val="28"/>
        </w:rPr>
        <w:t xml:space="preserve">духовенства </w:t>
      </w:r>
      <w:r w:rsidR="00AD2A17">
        <w:rPr>
          <w:sz w:val="28"/>
          <w:szCs w:val="28"/>
        </w:rPr>
        <w:t>упродовж</w:t>
      </w:r>
      <w:r w:rsidR="005A395B" w:rsidRPr="005A395B">
        <w:rPr>
          <w:sz w:val="28"/>
          <w:szCs w:val="28"/>
        </w:rPr>
        <w:t xml:space="preserve"> ХІХ ст. </w:t>
      </w:r>
      <w:r>
        <w:rPr>
          <w:sz w:val="28"/>
          <w:szCs w:val="28"/>
        </w:rPr>
        <w:t xml:space="preserve">на основі </w:t>
      </w:r>
      <w:r w:rsidR="00B15E24">
        <w:rPr>
          <w:sz w:val="28"/>
          <w:szCs w:val="28"/>
        </w:rPr>
        <w:t>опублікованої літератури</w:t>
      </w:r>
      <w:r w:rsidR="00AD2A17">
        <w:rPr>
          <w:sz w:val="28"/>
          <w:szCs w:val="28"/>
        </w:rPr>
        <w:t xml:space="preserve"> та</w:t>
      </w:r>
      <w:r w:rsidR="00B15E24">
        <w:rPr>
          <w:sz w:val="28"/>
          <w:szCs w:val="28"/>
        </w:rPr>
        <w:t xml:space="preserve"> </w:t>
      </w:r>
      <w:r>
        <w:rPr>
          <w:sz w:val="28"/>
          <w:szCs w:val="28"/>
        </w:rPr>
        <w:t xml:space="preserve">архівних джерел, як </w:t>
      </w:r>
      <w:r w:rsidR="00917F68">
        <w:rPr>
          <w:sz w:val="28"/>
          <w:szCs w:val="28"/>
        </w:rPr>
        <w:t>відомих</w:t>
      </w:r>
      <w:r>
        <w:rPr>
          <w:sz w:val="28"/>
          <w:szCs w:val="28"/>
        </w:rPr>
        <w:t xml:space="preserve">, так і нововведених. </w:t>
      </w:r>
    </w:p>
    <w:p w:rsidR="0038655E" w:rsidRPr="0061141C" w:rsidRDefault="00BE72B0" w:rsidP="00616DAC">
      <w:pPr>
        <w:pStyle w:val="a3"/>
        <w:spacing w:line="360" w:lineRule="auto"/>
        <w:ind w:firstLine="567"/>
        <w:jc w:val="both"/>
        <w:rPr>
          <w:sz w:val="28"/>
          <w:szCs w:val="28"/>
        </w:rPr>
      </w:pPr>
      <w:r>
        <w:rPr>
          <w:sz w:val="28"/>
          <w:szCs w:val="28"/>
        </w:rPr>
        <w:t xml:space="preserve">З давніх часів </w:t>
      </w:r>
      <w:r w:rsidR="0038655E" w:rsidRPr="0061141C">
        <w:rPr>
          <w:sz w:val="28"/>
          <w:szCs w:val="28"/>
        </w:rPr>
        <w:t xml:space="preserve"> в Україні збереження батьківської віри означало збереження і своєї національності, а втрата віри – зрадою </w:t>
      </w:r>
      <w:r>
        <w:rPr>
          <w:sz w:val="28"/>
          <w:szCs w:val="28"/>
        </w:rPr>
        <w:t>народові.</w:t>
      </w:r>
      <w:r w:rsidR="0038655E" w:rsidRPr="0061141C">
        <w:rPr>
          <w:sz w:val="28"/>
          <w:szCs w:val="28"/>
        </w:rPr>
        <w:t xml:space="preserve"> Віра мала велике значення для всіх поколінь. Споконвіку пастирське слово, виголошене мовою батьків і прадідів, глибоко проникало в людське серце. Тому російській владі </w:t>
      </w:r>
      <w:r w:rsidR="004C7E5B">
        <w:rPr>
          <w:sz w:val="28"/>
          <w:szCs w:val="28"/>
        </w:rPr>
        <w:t xml:space="preserve">у зазначений період </w:t>
      </w:r>
      <w:r w:rsidR="0038655E" w:rsidRPr="0061141C">
        <w:rPr>
          <w:sz w:val="28"/>
          <w:szCs w:val="28"/>
        </w:rPr>
        <w:t>не просто було проводити русифікацію українського духовенства з огляду на національно-церковні традиції в самих родинах, на їх становлення разом з народом, з його народно-християнським світоглядом і побутом [2, с</w:t>
      </w:r>
      <w:r w:rsidR="0038655E" w:rsidRPr="0061141C">
        <w:rPr>
          <w:sz w:val="28"/>
          <w:szCs w:val="28"/>
          <w:shd w:val="clear" w:color="auto" w:fill="FFFFFF"/>
        </w:rPr>
        <w:t>.287</w:t>
      </w:r>
      <w:r w:rsidR="0038655E" w:rsidRPr="0061141C">
        <w:rPr>
          <w:sz w:val="28"/>
          <w:szCs w:val="28"/>
        </w:rPr>
        <w:t>]</w:t>
      </w:r>
      <w:r w:rsidR="0038655E">
        <w:rPr>
          <w:sz w:val="28"/>
          <w:szCs w:val="28"/>
        </w:rPr>
        <w:t>.</w:t>
      </w:r>
    </w:p>
    <w:p w:rsidR="0038655E" w:rsidRPr="0061141C" w:rsidRDefault="0038655E" w:rsidP="001B6C22">
      <w:pPr>
        <w:pStyle w:val="a3"/>
        <w:spacing w:line="360" w:lineRule="auto"/>
        <w:ind w:firstLine="567"/>
        <w:jc w:val="both"/>
        <w:rPr>
          <w:sz w:val="28"/>
          <w:szCs w:val="28"/>
          <w:lang w:eastAsia="ru-RU"/>
        </w:rPr>
      </w:pPr>
      <w:r w:rsidRPr="0061141C">
        <w:rPr>
          <w:sz w:val="28"/>
          <w:szCs w:val="28"/>
        </w:rPr>
        <w:t xml:space="preserve">Традиційно у ХVІІІ – першій половині ХІХ ст. православне духовенство було виборним, а це міцно пов’язувало його з народом. </w:t>
      </w:r>
      <w:r w:rsidR="00367283">
        <w:rPr>
          <w:sz w:val="28"/>
          <w:szCs w:val="28"/>
          <w:lang w:eastAsia="ru-RU"/>
        </w:rPr>
        <w:t xml:space="preserve">Спочатку </w:t>
      </w:r>
      <w:r w:rsidRPr="0061141C">
        <w:rPr>
          <w:sz w:val="28"/>
          <w:szCs w:val="28"/>
          <w:lang w:eastAsia="ru-RU"/>
        </w:rPr>
        <w:t>визначальним для утвердження на парафію</w:t>
      </w:r>
      <w:r w:rsidR="001B6C22">
        <w:rPr>
          <w:sz w:val="28"/>
          <w:szCs w:val="28"/>
          <w:lang w:eastAsia="ru-RU"/>
        </w:rPr>
        <w:t xml:space="preserve"> було прохання парафіян</w:t>
      </w:r>
      <w:r w:rsidRPr="0061141C">
        <w:rPr>
          <w:sz w:val="28"/>
          <w:szCs w:val="28"/>
          <w:lang w:eastAsia="ru-RU"/>
        </w:rPr>
        <w:t>. А згодом визначальну роль почали відігравати прохання претендентів на посаду</w:t>
      </w:r>
      <w:r w:rsidR="00367283">
        <w:rPr>
          <w:sz w:val="28"/>
          <w:szCs w:val="28"/>
          <w:lang w:eastAsia="ru-RU"/>
        </w:rPr>
        <w:t>.</w:t>
      </w:r>
      <w:r w:rsidRPr="0061141C">
        <w:rPr>
          <w:sz w:val="28"/>
          <w:szCs w:val="28"/>
          <w:lang w:eastAsia="ru-RU"/>
        </w:rPr>
        <w:t xml:space="preserve"> </w:t>
      </w:r>
      <w:r w:rsidRPr="0061141C">
        <w:rPr>
          <w:sz w:val="28"/>
          <w:szCs w:val="28"/>
        </w:rPr>
        <w:t xml:space="preserve">Тобто з часом право на заміщення вакантних посад </w:t>
      </w:r>
      <w:r w:rsidR="001B6C22">
        <w:rPr>
          <w:sz w:val="28"/>
          <w:szCs w:val="28"/>
        </w:rPr>
        <w:t xml:space="preserve">парафіяльних </w:t>
      </w:r>
      <w:r w:rsidRPr="0061141C">
        <w:rPr>
          <w:sz w:val="28"/>
          <w:szCs w:val="28"/>
        </w:rPr>
        <w:t xml:space="preserve">ієреїв давали дві підстави: схвалення парафіян та прохання священиків. Але як доказ схвалення кандидатури священика громадою представлялось </w:t>
      </w:r>
      <w:r w:rsidR="001B6C22">
        <w:rPr>
          <w:sz w:val="28"/>
          <w:szCs w:val="28"/>
        </w:rPr>
        <w:t>схвалення</w:t>
      </w:r>
      <w:r w:rsidRPr="0061141C">
        <w:rPr>
          <w:sz w:val="28"/>
          <w:szCs w:val="28"/>
        </w:rPr>
        <w:t xml:space="preserve"> селян, засвідчене благочинним. Прохання</w:t>
      </w:r>
      <w:r w:rsidRPr="0061141C">
        <w:rPr>
          <w:sz w:val="28"/>
          <w:szCs w:val="28"/>
          <w:lang w:eastAsia="ru-RU"/>
        </w:rPr>
        <w:t xml:space="preserve"> надходили до окружних благочинних, які власноруч, після перевірки, засвідчували одноголосність рішення громади й відповідність висуванця характ</w:t>
      </w:r>
      <w:r w:rsidR="00FA1AE3">
        <w:rPr>
          <w:sz w:val="28"/>
          <w:szCs w:val="28"/>
          <w:lang w:eastAsia="ru-RU"/>
        </w:rPr>
        <w:t>еристиці, поданій у схваленні [23</w:t>
      </w:r>
      <w:r w:rsidRPr="0061141C">
        <w:rPr>
          <w:sz w:val="28"/>
          <w:szCs w:val="28"/>
          <w:lang w:eastAsia="ru-RU"/>
        </w:rPr>
        <w:t xml:space="preserve">, арк.11]. На вакантне місце </w:t>
      </w:r>
      <w:r w:rsidR="001B6C22">
        <w:rPr>
          <w:sz w:val="28"/>
          <w:szCs w:val="28"/>
          <w:lang w:eastAsia="ru-RU"/>
        </w:rPr>
        <w:t xml:space="preserve">у </w:t>
      </w:r>
      <w:r w:rsidRPr="0061141C">
        <w:rPr>
          <w:sz w:val="28"/>
          <w:szCs w:val="28"/>
          <w:lang w:eastAsia="ru-RU"/>
        </w:rPr>
        <w:t xml:space="preserve"> приході могли претендувати декілька осіб [</w:t>
      </w:r>
      <w:r w:rsidR="00FA1AE3">
        <w:rPr>
          <w:sz w:val="28"/>
          <w:szCs w:val="28"/>
          <w:lang w:eastAsia="ru-RU"/>
        </w:rPr>
        <w:t>18</w:t>
      </w:r>
      <w:r w:rsidRPr="0061141C">
        <w:rPr>
          <w:sz w:val="28"/>
          <w:szCs w:val="28"/>
          <w:lang w:val="ru-RU" w:eastAsia="ru-RU"/>
        </w:rPr>
        <w:t>, а</w:t>
      </w:r>
      <w:proofErr w:type="spellStart"/>
      <w:r w:rsidRPr="0061141C">
        <w:rPr>
          <w:sz w:val="28"/>
          <w:szCs w:val="28"/>
          <w:lang w:eastAsia="ru-RU"/>
        </w:rPr>
        <w:t>рк</w:t>
      </w:r>
      <w:proofErr w:type="spellEnd"/>
      <w:r w:rsidRPr="0061141C">
        <w:rPr>
          <w:sz w:val="28"/>
          <w:szCs w:val="28"/>
          <w:lang w:eastAsia="ru-RU"/>
        </w:rPr>
        <w:t xml:space="preserve">. 3-6]. Від благочинного справа (прохання парафіян і заява претендента) переходила до наступної </w:t>
      </w:r>
      <w:r w:rsidRPr="0061141C">
        <w:rPr>
          <w:sz w:val="28"/>
          <w:szCs w:val="28"/>
          <w:lang w:eastAsia="ru-RU"/>
        </w:rPr>
        <w:lastRenderedPageBreak/>
        <w:t xml:space="preserve">інстанції – </w:t>
      </w:r>
      <w:r w:rsidR="001B6C22">
        <w:rPr>
          <w:sz w:val="28"/>
          <w:szCs w:val="28"/>
          <w:lang w:eastAsia="ru-RU"/>
        </w:rPr>
        <w:t xml:space="preserve">повітового </w:t>
      </w:r>
      <w:r w:rsidRPr="0061141C">
        <w:rPr>
          <w:sz w:val="28"/>
          <w:szCs w:val="28"/>
          <w:lang w:eastAsia="ru-RU"/>
        </w:rPr>
        <w:t>Духовного Правління [</w:t>
      </w:r>
      <w:r w:rsidR="00FA1AE3">
        <w:rPr>
          <w:sz w:val="28"/>
          <w:szCs w:val="28"/>
          <w:lang w:eastAsia="ru-RU"/>
        </w:rPr>
        <w:t>14</w:t>
      </w:r>
      <w:r w:rsidRPr="0061141C">
        <w:rPr>
          <w:sz w:val="28"/>
          <w:szCs w:val="28"/>
          <w:lang w:val="ru-RU" w:eastAsia="ru-RU"/>
        </w:rPr>
        <w:t xml:space="preserve">, </w:t>
      </w:r>
      <w:r w:rsidR="00FA1AE3">
        <w:rPr>
          <w:sz w:val="28"/>
          <w:szCs w:val="28"/>
          <w:lang w:eastAsia="ru-RU"/>
        </w:rPr>
        <w:t xml:space="preserve"> арк.10</w:t>
      </w:r>
      <w:r w:rsidRPr="0061141C">
        <w:rPr>
          <w:sz w:val="28"/>
          <w:szCs w:val="28"/>
          <w:lang w:eastAsia="ru-RU"/>
        </w:rPr>
        <w:t xml:space="preserve">]. Іноді у справі була рекомендація і місцевого поміщика. </w:t>
      </w:r>
      <w:r w:rsidR="001B6C22">
        <w:rPr>
          <w:sz w:val="28"/>
          <w:szCs w:val="28"/>
          <w:lang w:eastAsia="ru-RU"/>
        </w:rPr>
        <w:t xml:space="preserve"> </w:t>
      </w:r>
      <w:r w:rsidRPr="0061141C">
        <w:rPr>
          <w:sz w:val="28"/>
          <w:szCs w:val="28"/>
          <w:lang w:eastAsia="ru-RU"/>
        </w:rPr>
        <w:t xml:space="preserve">Архівні фонди </w:t>
      </w:r>
      <w:r w:rsidR="00367283" w:rsidRPr="0061141C">
        <w:rPr>
          <w:sz w:val="28"/>
          <w:szCs w:val="28"/>
          <w:lang w:eastAsia="ru-RU"/>
        </w:rPr>
        <w:t>зберегли</w:t>
      </w:r>
      <w:r w:rsidR="00367283">
        <w:rPr>
          <w:sz w:val="28"/>
          <w:szCs w:val="28"/>
          <w:lang w:eastAsia="ru-RU"/>
        </w:rPr>
        <w:t xml:space="preserve"> </w:t>
      </w:r>
      <w:r w:rsidRPr="0061141C">
        <w:rPr>
          <w:sz w:val="28"/>
          <w:szCs w:val="28"/>
          <w:lang w:eastAsia="ru-RU"/>
        </w:rPr>
        <w:t xml:space="preserve"> чимало справ щодо отримання грамот на парафії Уманського </w:t>
      </w:r>
      <w:proofErr w:type="spellStart"/>
      <w:r w:rsidRPr="0061141C">
        <w:rPr>
          <w:sz w:val="28"/>
          <w:szCs w:val="28"/>
          <w:lang w:eastAsia="ru-RU"/>
        </w:rPr>
        <w:t>благочиння</w:t>
      </w:r>
      <w:proofErr w:type="spellEnd"/>
      <w:r w:rsidRPr="0061141C">
        <w:rPr>
          <w:sz w:val="28"/>
          <w:szCs w:val="28"/>
          <w:lang w:eastAsia="ru-RU"/>
        </w:rPr>
        <w:t>. Вони містять відомості про походження, освіту, професійні та особисті якості претендента</w:t>
      </w:r>
      <w:r w:rsidRPr="0061141C">
        <w:rPr>
          <w:sz w:val="28"/>
          <w:szCs w:val="28"/>
          <w:lang w:val="ru-RU" w:eastAsia="ru-RU"/>
        </w:rPr>
        <w:t> </w:t>
      </w:r>
      <w:r w:rsidRPr="0061141C">
        <w:rPr>
          <w:sz w:val="28"/>
          <w:szCs w:val="28"/>
          <w:lang w:eastAsia="ru-RU"/>
        </w:rPr>
        <w:t>[</w:t>
      </w:r>
      <w:r w:rsidR="00FA1AE3">
        <w:rPr>
          <w:sz w:val="28"/>
          <w:szCs w:val="28"/>
          <w:lang w:eastAsia="ru-RU"/>
        </w:rPr>
        <w:t>12</w:t>
      </w:r>
      <w:r w:rsidRPr="0061141C">
        <w:rPr>
          <w:sz w:val="28"/>
          <w:szCs w:val="28"/>
          <w:lang w:val="ru-RU" w:eastAsia="ru-RU"/>
        </w:rPr>
        <w:t>, </w:t>
      </w:r>
      <w:r w:rsidRPr="0061141C">
        <w:rPr>
          <w:sz w:val="28"/>
          <w:szCs w:val="28"/>
          <w:lang w:eastAsia="ru-RU"/>
        </w:rPr>
        <w:t>арк.1</w:t>
      </w:r>
      <w:r w:rsidR="00FA1AE3">
        <w:rPr>
          <w:sz w:val="28"/>
          <w:szCs w:val="28"/>
          <w:lang w:eastAsia="ru-RU"/>
        </w:rPr>
        <w:t>1</w:t>
      </w:r>
      <w:r w:rsidRPr="0061141C">
        <w:rPr>
          <w:sz w:val="28"/>
          <w:szCs w:val="28"/>
        </w:rPr>
        <w:t>]</w:t>
      </w:r>
      <w:r w:rsidRPr="0061141C">
        <w:rPr>
          <w:sz w:val="28"/>
          <w:szCs w:val="28"/>
          <w:lang w:val="ru-RU"/>
        </w:rPr>
        <w:t xml:space="preserve">. </w:t>
      </w:r>
      <w:r w:rsidRPr="0061141C">
        <w:rPr>
          <w:sz w:val="28"/>
          <w:szCs w:val="28"/>
          <w:lang w:eastAsia="ru-RU"/>
        </w:rPr>
        <w:t xml:space="preserve">Складене на основі такої інформації особливе «донесення» подавалося архієрею, який своєю волею призначав </w:t>
      </w:r>
      <w:r w:rsidR="00517030">
        <w:rPr>
          <w:sz w:val="28"/>
          <w:szCs w:val="28"/>
          <w:lang w:eastAsia="ru-RU"/>
        </w:rPr>
        <w:t>претендента на</w:t>
      </w:r>
      <w:r w:rsidRPr="0061141C">
        <w:rPr>
          <w:sz w:val="28"/>
          <w:szCs w:val="28"/>
          <w:lang w:eastAsia="ru-RU"/>
        </w:rPr>
        <w:t xml:space="preserve"> посаду [</w:t>
      </w:r>
      <w:r w:rsidR="00FA1AE3">
        <w:rPr>
          <w:sz w:val="28"/>
          <w:szCs w:val="28"/>
          <w:lang w:val="ru-RU" w:eastAsia="ru-RU"/>
        </w:rPr>
        <w:t>1</w:t>
      </w:r>
      <w:r w:rsidRPr="0061141C">
        <w:rPr>
          <w:sz w:val="28"/>
          <w:szCs w:val="28"/>
          <w:lang w:val="ru-RU" w:eastAsia="ru-RU"/>
        </w:rPr>
        <w:t>, с</w:t>
      </w:r>
      <w:r w:rsidRPr="0061141C">
        <w:rPr>
          <w:sz w:val="28"/>
          <w:szCs w:val="28"/>
          <w:lang w:eastAsia="ru-RU"/>
        </w:rPr>
        <w:t>.</w:t>
      </w:r>
      <w:r w:rsidR="000B412D">
        <w:rPr>
          <w:sz w:val="28"/>
          <w:szCs w:val="28"/>
          <w:lang w:eastAsia="ru-RU"/>
        </w:rPr>
        <w:t> </w:t>
      </w:r>
      <w:r w:rsidRPr="0061141C">
        <w:rPr>
          <w:sz w:val="28"/>
          <w:szCs w:val="28"/>
          <w:lang w:eastAsia="ru-RU"/>
        </w:rPr>
        <w:t>103].</w:t>
      </w:r>
    </w:p>
    <w:p w:rsidR="0038655E" w:rsidRPr="0061141C" w:rsidRDefault="0038655E" w:rsidP="00616DAC">
      <w:pPr>
        <w:pStyle w:val="a3"/>
        <w:spacing w:line="360" w:lineRule="auto"/>
        <w:ind w:firstLine="567"/>
        <w:jc w:val="both"/>
        <w:rPr>
          <w:sz w:val="28"/>
          <w:szCs w:val="28"/>
        </w:rPr>
      </w:pPr>
      <w:r w:rsidRPr="0061141C">
        <w:rPr>
          <w:sz w:val="28"/>
          <w:szCs w:val="28"/>
        </w:rPr>
        <w:t>Така практика утримувалась в межах Київ</w:t>
      </w:r>
      <w:r w:rsidR="008D7003">
        <w:rPr>
          <w:sz w:val="28"/>
          <w:szCs w:val="28"/>
        </w:rPr>
        <w:t>ської єпархії до 40-х років ХІХ </w:t>
      </w:r>
      <w:r w:rsidRPr="0061141C">
        <w:rPr>
          <w:sz w:val="28"/>
          <w:szCs w:val="28"/>
        </w:rPr>
        <w:t xml:space="preserve">ст. </w:t>
      </w:r>
      <w:r w:rsidR="00517030">
        <w:rPr>
          <w:sz w:val="28"/>
          <w:szCs w:val="28"/>
        </w:rPr>
        <w:t>Іноді</w:t>
      </w:r>
      <w:r w:rsidRPr="0061141C">
        <w:rPr>
          <w:sz w:val="28"/>
          <w:szCs w:val="28"/>
        </w:rPr>
        <w:t xml:space="preserve"> навіть випускники семінарії подавали від вакантного приходу схваленн</w:t>
      </w:r>
      <w:r w:rsidR="00A446FE">
        <w:rPr>
          <w:sz w:val="28"/>
          <w:szCs w:val="28"/>
        </w:rPr>
        <w:t xml:space="preserve">я селян: Кирило </w:t>
      </w:r>
      <w:proofErr w:type="spellStart"/>
      <w:r w:rsidR="00A446FE">
        <w:rPr>
          <w:sz w:val="28"/>
          <w:szCs w:val="28"/>
        </w:rPr>
        <w:t>Травулинський</w:t>
      </w:r>
      <w:proofErr w:type="spellEnd"/>
      <w:r w:rsidR="00A446FE">
        <w:rPr>
          <w:sz w:val="28"/>
          <w:szCs w:val="28"/>
        </w:rPr>
        <w:t xml:space="preserve"> [15</w:t>
      </w:r>
      <w:r w:rsidRPr="0061141C">
        <w:rPr>
          <w:sz w:val="28"/>
          <w:szCs w:val="28"/>
        </w:rPr>
        <w:t xml:space="preserve">,  арк. </w:t>
      </w:r>
      <w:r>
        <w:rPr>
          <w:sz w:val="28"/>
          <w:szCs w:val="28"/>
        </w:rPr>
        <w:t xml:space="preserve">20]; Тимофій </w:t>
      </w:r>
      <w:proofErr w:type="spellStart"/>
      <w:r>
        <w:rPr>
          <w:sz w:val="28"/>
          <w:szCs w:val="28"/>
        </w:rPr>
        <w:t>Зубачевський</w:t>
      </w:r>
      <w:proofErr w:type="spellEnd"/>
      <w:r>
        <w:rPr>
          <w:sz w:val="28"/>
          <w:szCs w:val="28"/>
        </w:rPr>
        <w:t> </w:t>
      </w:r>
      <w:r w:rsidR="00A446FE">
        <w:rPr>
          <w:sz w:val="28"/>
          <w:szCs w:val="28"/>
        </w:rPr>
        <w:t>[24</w:t>
      </w:r>
      <w:r w:rsidRPr="0061141C">
        <w:rPr>
          <w:sz w:val="28"/>
          <w:szCs w:val="28"/>
        </w:rPr>
        <w:t>,</w:t>
      </w:r>
      <w:r>
        <w:rPr>
          <w:sz w:val="28"/>
          <w:szCs w:val="28"/>
        </w:rPr>
        <w:t> </w:t>
      </w:r>
      <w:r w:rsidR="00A446FE">
        <w:rPr>
          <w:sz w:val="28"/>
          <w:szCs w:val="28"/>
        </w:rPr>
        <w:t xml:space="preserve">арк. 8]; Павло </w:t>
      </w:r>
      <w:proofErr w:type="spellStart"/>
      <w:r w:rsidR="00A446FE">
        <w:rPr>
          <w:sz w:val="28"/>
          <w:szCs w:val="28"/>
        </w:rPr>
        <w:t>Чеважевський</w:t>
      </w:r>
      <w:proofErr w:type="spellEnd"/>
      <w:r w:rsidR="00A446FE">
        <w:rPr>
          <w:sz w:val="28"/>
          <w:szCs w:val="28"/>
        </w:rPr>
        <w:t xml:space="preserve"> [27</w:t>
      </w:r>
      <w:r w:rsidRPr="0061141C">
        <w:rPr>
          <w:sz w:val="28"/>
          <w:szCs w:val="28"/>
        </w:rPr>
        <w:t xml:space="preserve">, арк. 16]; Тимофій </w:t>
      </w:r>
      <w:proofErr w:type="spellStart"/>
      <w:r w:rsidRPr="0061141C">
        <w:rPr>
          <w:sz w:val="28"/>
          <w:szCs w:val="28"/>
        </w:rPr>
        <w:t>Плотницький</w:t>
      </w:r>
      <w:proofErr w:type="spellEnd"/>
      <w:r w:rsidRPr="0061141C">
        <w:rPr>
          <w:sz w:val="28"/>
          <w:szCs w:val="28"/>
        </w:rPr>
        <w:t xml:space="preserve"> [</w:t>
      </w:r>
      <w:r w:rsidR="00762DD4">
        <w:rPr>
          <w:sz w:val="28"/>
          <w:szCs w:val="28"/>
        </w:rPr>
        <w:t>26</w:t>
      </w:r>
      <w:r w:rsidRPr="0061141C">
        <w:rPr>
          <w:sz w:val="28"/>
          <w:szCs w:val="28"/>
        </w:rPr>
        <w:t>, арк. 21]; Федот Т</w:t>
      </w:r>
      <w:r w:rsidR="00762DD4">
        <w:rPr>
          <w:sz w:val="28"/>
          <w:szCs w:val="28"/>
        </w:rPr>
        <w:t>ерлецький [25</w:t>
      </w:r>
      <w:r w:rsidRPr="0061141C">
        <w:rPr>
          <w:sz w:val="28"/>
          <w:szCs w:val="28"/>
        </w:rPr>
        <w:t xml:space="preserve">, арк. 10]; </w:t>
      </w:r>
      <w:proofErr w:type="spellStart"/>
      <w:r w:rsidRPr="0061141C">
        <w:rPr>
          <w:sz w:val="28"/>
          <w:szCs w:val="28"/>
        </w:rPr>
        <w:t>Ворожевич</w:t>
      </w:r>
      <w:proofErr w:type="spellEnd"/>
      <w:r w:rsidRPr="0061141C">
        <w:rPr>
          <w:sz w:val="28"/>
          <w:szCs w:val="28"/>
        </w:rPr>
        <w:t xml:space="preserve"> [</w:t>
      </w:r>
      <w:r w:rsidR="00762DD4">
        <w:rPr>
          <w:sz w:val="28"/>
          <w:szCs w:val="28"/>
        </w:rPr>
        <w:t>16</w:t>
      </w:r>
      <w:r>
        <w:rPr>
          <w:sz w:val="28"/>
          <w:szCs w:val="28"/>
        </w:rPr>
        <w:t>, арк. </w:t>
      </w:r>
      <w:r w:rsidR="00404AE6">
        <w:rPr>
          <w:sz w:val="28"/>
          <w:szCs w:val="28"/>
        </w:rPr>
        <w:t xml:space="preserve">27]; Кіндрат </w:t>
      </w:r>
      <w:proofErr w:type="spellStart"/>
      <w:r w:rsidR="00404AE6">
        <w:rPr>
          <w:sz w:val="28"/>
          <w:szCs w:val="28"/>
        </w:rPr>
        <w:t>Стебницький</w:t>
      </w:r>
      <w:proofErr w:type="spellEnd"/>
      <w:r w:rsidR="00404AE6">
        <w:rPr>
          <w:sz w:val="28"/>
          <w:szCs w:val="28"/>
        </w:rPr>
        <w:t xml:space="preserve">  [22</w:t>
      </w:r>
      <w:r w:rsidRPr="0061141C">
        <w:rPr>
          <w:sz w:val="28"/>
          <w:szCs w:val="28"/>
        </w:rPr>
        <w:t xml:space="preserve">, арк. 18]; Мануїл </w:t>
      </w:r>
      <w:proofErr w:type="spellStart"/>
      <w:r w:rsidRPr="0061141C">
        <w:rPr>
          <w:sz w:val="28"/>
          <w:szCs w:val="28"/>
        </w:rPr>
        <w:t>Белінський</w:t>
      </w:r>
      <w:proofErr w:type="spellEnd"/>
      <w:r w:rsidRPr="0061141C">
        <w:rPr>
          <w:sz w:val="28"/>
          <w:szCs w:val="28"/>
        </w:rPr>
        <w:t xml:space="preserve"> [</w:t>
      </w:r>
      <w:r w:rsidR="00404AE6">
        <w:rPr>
          <w:sz w:val="28"/>
          <w:szCs w:val="28"/>
        </w:rPr>
        <w:t xml:space="preserve">17, арк. 17]; </w:t>
      </w:r>
      <w:proofErr w:type="spellStart"/>
      <w:r w:rsidR="00404AE6">
        <w:rPr>
          <w:sz w:val="28"/>
          <w:szCs w:val="28"/>
        </w:rPr>
        <w:t>Сваричевський</w:t>
      </w:r>
      <w:proofErr w:type="spellEnd"/>
      <w:r w:rsidR="00404AE6">
        <w:rPr>
          <w:sz w:val="28"/>
          <w:szCs w:val="28"/>
        </w:rPr>
        <w:t xml:space="preserve"> [19</w:t>
      </w:r>
      <w:r w:rsidRPr="0061141C">
        <w:rPr>
          <w:sz w:val="28"/>
          <w:szCs w:val="28"/>
        </w:rPr>
        <w:t>, арк. 9]. З часом існуюча практика все більше формалізувалась і часто місцев</w:t>
      </w:r>
      <w:r w:rsidR="008D7003">
        <w:rPr>
          <w:sz w:val="28"/>
          <w:szCs w:val="28"/>
        </w:rPr>
        <w:t>е</w:t>
      </w:r>
      <w:r w:rsidR="00517030">
        <w:rPr>
          <w:sz w:val="28"/>
          <w:szCs w:val="28"/>
        </w:rPr>
        <w:t xml:space="preserve"> </w:t>
      </w:r>
      <w:r w:rsidR="008D7003">
        <w:rPr>
          <w:sz w:val="28"/>
          <w:szCs w:val="28"/>
        </w:rPr>
        <w:t>населення</w:t>
      </w:r>
      <w:r w:rsidRPr="0061141C">
        <w:rPr>
          <w:sz w:val="28"/>
          <w:szCs w:val="28"/>
        </w:rPr>
        <w:t xml:space="preserve"> «обира</w:t>
      </w:r>
      <w:r w:rsidR="008D7003">
        <w:rPr>
          <w:sz w:val="28"/>
          <w:szCs w:val="28"/>
        </w:rPr>
        <w:t>ло</w:t>
      </w:r>
      <w:r w:rsidRPr="0061141C">
        <w:rPr>
          <w:sz w:val="28"/>
          <w:szCs w:val="28"/>
        </w:rPr>
        <w:t>» для себе духівником зовсім невідому особу [</w:t>
      </w:r>
      <w:r w:rsidR="00404AE6">
        <w:rPr>
          <w:sz w:val="28"/>
          <w:szCs w:val="28"/>
          <w:lang w:val="ru-RU"/>
        </w:rPr>
        <w:t>3</w:t>
      </w:r>
      <w:r w:rsidRPr="0061141C">
        <w:rPr>
          <w:sz w:val="28"/>
          <w:szCs w:val="28"/>
          <w:lang w:val="ru-RU"/>
        </w:rPr>
        <w:t>,</w:t>
      </w:r>
      <w:r>
        <w:rPr>
          <w:sz w:val="28"/>
          <w:szCs w:val="28"/>
        </w:rPr>
        <w:t> </w:t>
      </w:r>
      <w:r w:rsidRPr="0061141C">
        <w:rPr>
          <w:sz w:val="28"/>
          <w:szCs w:val="28"/>
          <w:lang w:val="ru-RU"/>
        </w:rPr>
        <w:t>с</w:t>
      </w:r>
      <w:r>
        <w:rPr>
          <w:sz w:val="28"/>
          <w:szCs w:val="28"/>
        </w:rPr>
        <w:t>. </w:t>
      </w:r>
      <w:r w:rsidRPr="0061141C">
        <w:rPr>
          <w:sz w:val="28"/>
          <w:szCs w:val="28"/>
        </w:rPr>
        <w:t xml:space="preserve">167; </w:t>
      </w:r>
      <w:r w:rsidRPr="0061141C">
        <w:rPr>
          <w:sz w:val="28"/>
          <w:szCs w:val="28"/>
          <w:lang w:val="ru-RU"/>
        </w:rPr>
        <w:t>1</w:t>
      </w:r>
      <w:r w:rsidR="00404AE6">
        <w:rPr>
          <w:sz w:val="28"/>
          <w:szCs w:val="28"/>
          <w:lang w:val="ru-RU"/>
        </w:rPr>
        <w:t>3</w:t>
      </w:r>
      <w:r w:rsidRPr="0061141C">
        <w:rPr>
          <w:sz w:val="28"/>
          <w:szCs w:val="28"/>
          <w:lang w:val="ru-RU"/>
        </w:rPr>
        <w:t xml:space="preserve">, </w:t>
      </w:r>
      <w:r w:rsidRPr="0061141C">
        <w:rPr>
          <w:sz w:val="28"/>
          <w:szCs w:val="28"/>
        </w:rPr>
        <w:t xml:space="preserve"> арк.33;  </w:t>
      </w:r>
      <w:r w:rsidR="00404AE6">
        <w:rPr>
          <w:sz w:val="28"/>
          <w:szCs w:val="28"/>
          <w:lang w:val="ru-RU"/>
        </w:rPr>
        <w:t>2</w:t>
      </w:r>
      <w:r w:rsidRPr="0061141C">
        <w:rPr>
          <w:sz w:val="28"/>
          <w:szCs w:val="28"/>
          <w:lang w:val="ru-RU"/>
        </w:rPr>
        <w:t xml:space="preserve">1, </w:t>
      </w:r>
      <w:r w:rsidRPr="0061141C">
        <w:rPr>
          <w:sz w:val="28"/>
          <w:szCs w:val="28"/>
        </w:rPr>
        <w:t xml:space="preserve">арк.20]. З одного боку, нібито враховувалася думка безправного тогочасного люду, з іншого – це було негативним явищем для місцевого населення, оскільки відомо, що, приходячи на чужу парафію, священики довго, або зовсім не могли налагодити дружніх стосунків із </w:t>
      </w:r>
      <w:r w:rsidRPr="00A779F9">
        <w:rPr>
          <w:sz w:val="28"/>
          <w:szCs w:val="28"/>
        </w:rPr>
        <w:t>прихожанами через відсутність уявлень про місцеві звичаї, традиції.</w:t>
      </w:r>
    </w:p>
    <w:p w:rsidR="0038655E" w:rsidRPr="0061141C" w:rsidRDefault="00517030" w:rsidP="00616DAC">
      <w:pPr>
        <w:pStyle w:val="a3"/>
        <w:spacing w:line="360" w:lineRule="auto"/>
        <w:ind w:firstLine="567"/>
        <w:jc w:val="both"/>
        <w:rPr>
          <w:sz w:val="28"/>
          <w:szCs w:val="28"/>
        </w:rPr>
      </w:pPr>
      <w:r>
        <w:rPr>
          <w:sz w:val="28"/>
          <w:szCs w:val="28"/>
        </w:rPr>
        <w:t xml:space="preserve">Архівні джерела свідчать, що у зазначений час </w:t>
      </w:r>
      <w:r w:rsidR="0038655E" w:rsidRPr="0061141C">
        <w:rPr>
          <w:sz w:val="28"/>
          <w:szCs w:val="28"/>
        </w:rPr>
        <w:t xml:space="preserve">духовенство міцно </w:t>
      </w:r>
      <w:r>
        <w:rPr>
          <w:sz w:val="28"/>
          <w:szCs w:val="28"/>
        </w:rPr>
        <w:t xml:space="preserve">укоренялось і довго </w:t>
      </w:r>
      <w:r w:rsidR="0038655E" w:rsidRPr="0061141C">
        <w:rPr>
          <w:sz w:val="28"/>
          <w:szCs w:val="28"/>
        </w:rPr>
        <w:t>сиділо по своїх парафіях</w:t>
      </w:r>
      <w:r>
        <w:rPr>
          <w:sz w:val="28"/>
          <w:szCs w:val="28"/>
        </w:rPr>
        <w:t xml:space="preserve">, а відтак </w:t>
      </w:r>
      <w:r w:rsidR="0038655E" w:rsidRPr="0061141C">
        <w:rPr>
          <w:sz w:val="28"/>
          <w:szCs w:val="28"/>
        </w:rPr>
        <w:t xml:space="preserve">зрушити його звідти було дуже </w:t>
      </w:r>
      <w:r w:rsidR="000A0CFE">
        <w:rPr>
          <w:sz w:val="28"/>
          <w:szCs w:val="28"/>
        </w:rPr>
        <w:t>не просто</w:t>
      </w:r>
      <w:r w:rsidR="0038655E" w:rsidRPr="0061141C">
        <w:rPr>
          <w:sz w:val="28"/>
          <w:szCs w:val="28"/>
        </w:rPr>
        <w:t xml:space="preserve">. </w:t>
      </w:r>
      <w:r w:rsidR="000A0CFE">
        <w:rPr>
          <w:sz w:val="28"/>
          <w:szCs w:val="28"/>
        </w:rPr>
        <w:t>Т</w:t>
      </w:r>
      <w:r w:rsidR="0038655E" w:rsidRPr="0061141C">
        <w:rPr>
          <w:sz w:val="28"/>
          <w:szCs w:val="28"/>
        </w:rPr>
        <w:t xml:space="preserve">ому в Україні легко творилися навіть дідизні парафії, що переходили від батька до сина, а цим витворювалася дідизна священицька родова культура. </w:t>
      </w:r>
    </w:p>
    <w:p w:rsidR="0038655E" w:rsidRPr="0061141C" w:rsidRDefault="0038655E" w:rsidP="00616DAC">
      <w:pPr>
        <w:autoSpaceDE w:val="0"/>
        <w:autoSpaceDN w:val="0"/>
        <w:adjustRightInd w:val="0"/>
        <w:spacing w:line="360" w:lineRule="auto"/>
        <w:ind w:firstLine="567"/>
        <w:jc w:val="both"/>
        <w:rPr>
          <w:rFonts w:cs="TimesNewRomanPSMT"/>
          <w:sz w:val="28"/>
          <w:szCs w:val="28"/>
        </w:rPr>
      </w:pPr>
      <w:r w:rsidRPr="0061141C">
        <w:rPr>
          <w:sz w:val="28"/>
          <w:szCs w:val="28"/>
        </w:rPr>
        <w:t xml:space="preserve">На початку ХІХ ст. відбулося остаточне станове замикання </w:t>
      </w:r>
      <w:r w:rsidR="00EB5675">
        <w:rPr>
          <w:sz w:val="28"/>
          <w:szCs w:val="28"/>
        </w:rPr>
        <w:t xml:space="preserve">православного </w:t>
      </w:r>
      <w:r w:rsidRPr="0061141C">
        <w:rPr>
          <w:sz w:val="28"/>
          <w:szCs w:val="28"/>
        </w:rPr>
        <w:t xml:space="preserve"> духовенства. Цьому сприяли </w:t>
      </w:r>
      <w:r w:rsidRPr="0061141C">
        <w:rPr>
          <w:rFonts w:cs="TimesNewRomanPSMT"/>
          <w:sz w:val="28"/>
          <w:szCs w:val="28"/>
        </w:rPr>
        <w:t>укази</w:t>
      </w:r>
      <w:r>
        <w:rPr>
          <w:rFonts w:cs="TimesNewRomanPSMT"/>
          <w:sz w:val="28"/>
          <w:szCs w:val="28"/>
        </w:rPr>
        <w:t xml:space="preserve"> від 26 червня 1808 року та  27 </w:t>
      </w:r>
      <w:r w:rsidRPr="0061141C">
        <w:rPr>
          <w:rFonts w:cs="TimesNewRomanPSMT"/>
          <w:sz w:val="28"/>
          <w:szCs w:val="28"/>
        </w:rPr>
        <w:t xml:space="preserve">серпня 1814 року, за якими всі діти духовних осіб з 6-8 років підпорядковувались духовно-училищному відомству. Це </w:t>
      </w:r>
      <w:r w:rsidR="00EB5675">
        <w:rPr>
          <w:rFonts w:cs="TimesNewRomanPSMT"/>
          <w:sz w:val="28"/>
          <w:szCs w:val="28"/>
        </w:rPr>
        <w:t>означало</w:t>
      </w:r>
      <w:r w:rsidRPr="0061141C">
        <w:rPr>
          <w:rFonts w:cs="TimesNewRomanPSMT"/>
          <w:sz w:val="28"/>
          <w:szCs w:val="28"/>
        </w:rPr>
        <w:t xml:space="preserve">, що священицькі діти вже з дитинства </w:t>
      </w:r>
      <w:r w:rsidRPr="0061141C">
        <w:rPr>
          <w:rFonts w:cs="TimesNewRomanPSMT"/>
          <w:sz w:val="28"/>
          <w:szCs w:val="28"/>
        </w:rPr>
        <w:lastRenderedPageBreak/>
        <w:t xml:space="preserve">мали переймати досвід батьків та поступово готуватися до майбутнього духовного служіння. Позитивним явищем для духовенства було те, що, по перше, діти охоплювались безкоштовним духовним навчанням, а по друге, керівництво дбало, щоб діти духовенства були забезпечені місцем служби, яким, зазвичай </w:t>
      </w:r>
      <w:r w:rsidR="0093157D">
        <w:rPr>
          <w:rFonts w:cs="TimesNewRomanPSMT"/>
          <w:sz w:val="28"/>
          <w:szCs w:val="28"/>
        </w:rPr>
        <w:t>була батьківська парафія</w:t>
      </w:r>
      <w:r w:rsidR="00DB5EF2">
        <w:rPr>
          <w:rFonts w:cs="TimesNewRomanPSMT"/>
          <w:sz w:val="28"/>
          <w:szCs w:val="28"/>
        </w:rPr>
        <w:t>.</w:t>
      </w:r>
      <w:r w:rsidRPr="0061141C">
        <w:rPr>
          <w:rFonts w:cs="TimesNewRomanPSMT"/>
          <w:sz w:val="28"/>
          <w:szCs w:val="28"/>
        </w:rPr>
        <w:t xml:space="preserve"> </w:t>
      </w:r>
      <w:r w:rsidR="0093157D">
        <w:rPr>
          <w:rFonts w:cs="TimesNewRomanPSMT"/>
          <w:sz w:val="28"/>
          <w:szCs w:val="28"/>
        </w:rPr>
        <w:t xml:space="preserve">А якщо враховувати, що  </w:t>
      </w:r>
      <w:r w:rsidRPr="0061141C">
        <w:rPr>
          <w:sz w:val="28"/>
          <w:szCs w:val="28"/>
        </w:rPr>
        <w:t xml:space="preserve">той час священицькі сім’ї були </w:t>
      </w:r>
      <w:r w:rsidR="0093157D">
        <w:rPr>
          <w:sz w:val="28"/>
          <w:szCs w:val="28"/>
        </w:rPr>
        <w:t xml:space="preserve">як правило </w:t>
      </w:r>
      <w:r w:rsidRPr="0061141C">
        <w:rPr>
          <w:sz w:val="28"/>
          <w:szCs w:val="28"/>
        </w:rPr>
        <w:t>багатодітними [</w:t>
      </w:r>
      <w:r w:rsidR="00924027">
        <w:rPr>
          <w:sz w:val="28"/>
          <w:szCs w:val="28"/>
        </w:rPr>
        <w:t>5</w:t>
      </w:r>
      <w:r w:rsidRPr="0093157D">
        <w:rPr>
          <w:sz w:val="28"/>
          <w:szCs w:val="28"/>
        </w:rPr>
        <w:t>,</w:t>
      </w:r>
      <w:r w:rsidRPr="0061141C">
        <w:rPr>
          <w:sz w:val="28"/>
          <w:szCs w:val="28"/>
          <w:lang w:val="ru-RU"/>
        </w:rPr>
        <w:t> </w:t>
      </w:r>
      <w:r w:rsidRPr="0061141C">
        <w:rPr>
          <w:sz w:val="28"/>
          <w:szCs w:val="28"/>
        </w:rPr>
        <w:t>с.</w:t>
      </w:r>
      <w:r w:rsidRPr="0061141C">
        <w:rPr>
          <w:sz w:val="28"/>
          <w:szCs w:val="28"/>
          <w:lang w:val="ru-RU"/>
        </w:rPr>
        <w:t> </w:t>
      </w:r>
      <w:r w:rsidR="0093157D">
        <w:rPr>
          <w:sz w:val="28"/>
          <w:szCs w:val="28"/>
        </w:rPr>
        <w:t xml:space="preserve">136], </w:t>
      </w:r>
      <w:r w:rsidRPr="0061141C">
        <w:rPr>
          <w:sz w:val="28"/>
          <w:szCs w:val="28"/>
        </w:rPr>
        <w:t xml:space="preserve"> </w:t>
      </w:r>
      <w:r w:rsidR="0093157D">
        <w:rPr>
          <w:sz w:val="28"/>
          <w:szCs w:val="28"/>
        </w:rPr>
        <w:t>то в</w:t>
      </w:r>
      <w:r w:rsidRPr="0061141C">
        <w:rPr>
          <w:sz w:val="28"/>
          <w:szCs w:val="28"/>
        </w:rPr>
        <w:t>ідповідно, вже з дитинства у</w:t>
      </w:r>
      <w:r w:rsidR="0093157D">
        <w:rPr>
          <w:sz w:val="28"/>
          <w:szCs w:val="28"/>
        </w:rPr>
        <w:t xml:space="preserve"> великої кількості</w:t>
      </w:r>
      <w:r w:rsidRPr="0061141C">
        <w:rPr>
          <w:sz w:val="28"/>
          <w:szCs w:val="28"/>
        </w:rPr>
        <w:t xml:space="preserve"> дітей закладалася основа релігійного світогляду</w:t>
      </w:r>
      <w:r w:rsidR="0093157D">
        <w:rPr>
          <w:sz w:val="28"/>
          <w:szCs w:val="28"/>
        </w:rPr>
        <w:t>.</w:t>
      </w:r>
      <w:r w:rsidRPr="0061141C">
        <w:rPr>
          <w:sz w:val="28"/>
          <w:szCs w:val="28"/>
        </w:rPr>
        <w:t xml:space="preserve"> </w:t>
      </w:r>
      <w:r w:rsidR="0093157D" w:rsidRPr="0061141C">
        <w:rPr>
          <w:sz w:val="28"/>
          <w:szCs w:val="28"/>
        </w:rPr>
        <w:t xml:space="preserve">Молоде </w:t>
      </w:r>
      <w:r w:rsidRPr="0061141C">
        <w:rPr>
          <w:sz w:val="28"/>
          <w:szCs w:val="28"/>
        </w:rPr>
        <w:t xml:space="preserve">покоління переймало досвід батьків, намагаючись якнайкраще виконувати покладені обов’язки, доводячи свою сумлінність та </w:t>
      </w:r>
      <w:r w:rsidR="0093157D">
        <w:rPr>
          <w:sz w:val="28"/>
          <w:szCs w:val="28"/>
        </w:rPr>
        <w:t>відданість церкві.</w:t>
      </w:r>
      <w:r w:rsidRPr="0061141C">
        <w:rPr>
          <w:sz w:val="28"/>
          <w:szCs w:val="28"/>
        </w:rPr>
        <w:t xml:space="preserve"> </w:t>
      </w:r>
      <w:r w:rsidR="0093157D">
        <w:rPr>
          <w:sz w:val="28"/>
          <w:szCs w:val="28"/>
        </w:rPr>
        <w:t>Траплялися випадки, що</w:t>
      </w:r>
      <w:r w:rsidRPr="0061141C">
        <w:rPr>
          <w:sz w:val="28"/>
          <w:szCs w:val="28"/>
        </w:rPr>
        <w:t xml:space="preserve"> навіть влаштовували змагання на краще читання та спів Псалмів [</w:t>
      </w:r>
      <w:r w:rsidRPr="0038655E">
        <w:rPr>
          <w:sz w:val="28"/>
          <w:szCs w:val="28"/>
        </w:rPr>
        <w:t>1</w:t>
      </w:r>
      <w:r w:rsidR="00404AE6">
        <w:rPr>
          <w:sz w:val="28"/>
          <w:szCs w:val="28"/>
        </w:rPr>
        <w:t>0</w:t>
      </w:r>
      <w:r w:rsidRPr="0038655E">
        <w:rPr>
          <w:sz w:val="28"/>
          <w:szCs w:val="28"/>
        </w:rPr>
        <w:t>,</w:t>
      </w:r>
      <w:r w:rsidR="00F76517">
        <w:rPr>
          <w:sz w:val="28"/>
          <w:szCs w:val="28"/>
        </w:rPr>
        <w:t xml:space="preserve"> </w:t>
      </w:r>
      <w:r w:rsidRPr="0038655E">
        <w:rPr>
          <w:sz w:val="28"/>
          <w:szCs w:val="28"/>
        </w:rPr>
        <w:t>с</w:t>
      </w:r>
      <w:r w:rsidRPr="0061141C">
        <w:rPr>
          <w:sz w:val="28"/>
          <w:szCs w:val="28"/>
        </w:rPr>
        <w:t>. 273].</w:t>
      </w:r>
      <w:r w:rsidR="00F76517">
        <w:rPr>
          <w:sz w:val="28"/>
          <w:szCs w:val="28"/>
        </w:rPr>
        <w:t xml:space="preserve"> Поступово утверджувалась практика, що</w:t>
      </w:r>
      <w:r w:rsidRPr="0061141C">
        <w:rPr>
          <w:sz w:val="28"/>
          <w:szCs w:val="28"/>
        </w:rPr>
        <w:t xml:space="preserve"> кандидатом на вакантне священицьке місце міг бути лише  випускник духовних закладів, а </w:t>
      </w:r>
      <w:r w:rsidR="00F76517">
        <w:rPr>
          <w:sz w:val="28"/>
          <w:szCs w:val="28"/>
        </w:rPr>
        <w:t>це були зазвичай</w:t>
      </w:r>
      <w:r w:rsidRPr="0061141C">
        <w:rPr>
          <w:sz w:val="28"/>
          <w:szCs w:val="28"/>
        </w:rPr>
        <w:t xml:space="preserve"> діти священнослужителів. Коло звузилось. Створився стан замкнутості духовенства</w:t>
      </w:r>
      <w:r w:rsidR="00DB5EF2">
        <w:rPr>
          <w:rFonts w:cs="TimesNewRomanPSMT"/>
          <w:sz w:val="28"/>
          <w:szCs w:val="28"/>
        </w:rPr>
        <w:t>.</w:t>
      </w:r>
    </w:p>
    <w:p w:rsidR="0038655E" w:rsidRPr="0061141C" w:rsidRDefault="0038655E" w:rsidP="00616DAC">
      <w:pPr>
        <w:spacing w:line="360" w:lineRule="auto"/>
        <w:ind w:firstLine="567"/>
        <w:jc w:val="both"/>
        <w:rPr>
          <w:sz w:val="28"/>
          <w:szCs w:val="28"/>
        </w:rPr>
      </w:pPr>
      <w:r w:rsidRPr="0061141C">
        <w:rPr>
          <w:sz w:val="28"/>
          <w:szCs w:val="28"/>
        </w:rPr>
        <w:t xml:space="preserve">У 1819 році Києво-Могилянська академія як всестановий заклад був реформований у духовний. Система духовної освіти включала три </w:t>
      </w:r>
      <w:r w:rsidR="009F79AC">
        <w:rPr>
          <w:sz w:val="28"/>
          <w:szCs w:val="28"/>
        </w:rPr>
        <w:t>послідовні ступені: бурсу, або нижче</w:t>
      </w:r>
      <w:r w:rsidRPr="0061141C">
        <w:rPr>
          <w:sz w:val="28"/>
          <w:szCs w:val="28"/>
        </w:rPr>
        <w:t xml:space="preserve"> училище, – для підготовки «причетників» і кандидатів для подальшого навчання; семінарію – для підготовки священиків та академію</w:t>
      </w:r>
      <w:r w:rsidR="009F79AC">
        <w:rPr>
          <w:sz w:val="28"/>
          <w:szCs w:val="28"/>
        </w:rPr>
        <w:t xml:space="preserve">, </w:t>
      </w:r>
      <w:r w:rsidRPr="0061141C">
        <w:rPr>
          <w:sz w:val="28"/>
          <w:szCs w:val="28"/>
        </w:rPr>
        <w:t xml:space="preserve"> </w:t>
      </w:r>
      <w:r w:rsidR="009F79AC">
        <w:rPr>
          <w:sz w:val="28"/>
          <w:szCs w:val="28"/>
        </w:rPr>
        <w:t>що давали вищу</w:t>
      </w:r>
      <w:r w:rsidRPr="0061141C">
        <w:rPr>
          <w:sz w:val="28"/>
          <w:szCs w:val="28"/>
        </w:rPr>
        <w:t xml:space="preserve"> духовн</w:t>
      </w:r>
      <w:r w:rsidR="009F79AC">
        <w:rPr>
          <w:sz w:val="28"/>
          <w:szCs w:val="28"/>
        </w:rPr>
        <w:t>у</w:t>
      </w:r>
      <w:r w:rsidRPr="0061141C">
        <w:rPr>
          <w:sz w:val="28"/>
          <w:szCs w:val="28"/>
        </w:rPr>
        <w:t xml:space="preserve"> освіт</w:t>
      </w:r>
      <w:r w:rsidR="009F79AC">
        <w:rPr>
          <w:sz w:val="28"/>
          <w:szCs w:val="28"/>
        </w:rPr>
        <w:t>у</w:t>
      </w:r>
      <w:r w:rsidRPr="0061141C">
        <w:rPr>
          <w:sz w:val="28"/>
          <w:szCs w:val="28"/>
        </w:rPr>
        <w:t xml:space="preserve">. </w:t>
      </w:r>
      <w:r w:rsidR="00501CFE">
        <w:rPr>
          <w:sz w:val="28"/>
          <w:szCs w:val="28"/>
        </w:rPr>
        <w:t xml:space="preserve">Вимога якнайповнішої </w:t>
      </w:r>
      <w:proofErr w:type="spellStart"/>
      <w:r w:rsidR="00501CFE">
        <w:rPr>
          <w:sz w:val="28"/>
          <w:szCs w:val="28"/>
        </w:rPr>
        <w:t>охоплюваності</w:t>
      </w:r>
      <w:proofErr w:type="spellEnd"/>
      <w:r w:rsidR="00501CFE">
        <w:rPr>
          <w:sz w:val="28"/>
          <w:szCs w:val="28"/>
        </w:rPr>
        <w:t xml:space="preserve"> дітей духовенства системою освіти сприяла цілеспрямованому </w:t>
      </w:r>
      <w:r w:rsidRPr="0061141C">
        <w:rPr>
          <w:sz w:val="28"/>
          <w:szCs w:val="28"/>
        </w:rPr>
        <w:t>забезпеч</w:t>
      </w:r>
      <w:r w:rsidR="00501CFE">
        <w:rPr>
          <w:sz w:val="28"/>
          <w:szCs w:val="28"/>
        </w:rPr>
        <w:t>енню</w:t>
      </w:r>
      <w:r w:rsidRPr="0061141C">
        <w:rPr>
          <w:sz w:val="28"/>
          <w:szCs w:val="28"/>
        </w:rPr>
        <w:t xml:space="preserve"> усі</w:t>
      </w:r>
      <w:r w:rsidR="00501CFE">
        <w:rPr>
          <w:sz w:val="28"/>
          <w:szCs w:val="28"/>
        </w:rPr>
        <w:t>х</w:t>
      </w:r>
      <w:r w:rsidRPr="0061141C">
        <w:rPr>
          <w:sz w:val="28"/>
          <w:szCs w:val="28"/>
        </w:rPr>
        <w:t xml:space="preserve"> приход</w:t>
      </w:r>
      <w:r w:rsidR="00501CFE">
        <w:rPr>
          <w:sz w:val="28"/>
          <w:szCs w:val="28"/>
        </w:rPr>
        <w:t>ів</w:t>
      </w:r>
      <w:r w:rsidRPr="0061141C">
        <w:rPr>
          <w:sz w:val="28"/>
          <w:szCs w:val="28"/>
        </w:rPr>
        <w:t xml:space="preserve"> освіченими священиками, </w:t>
      </w:r>
      <w:r w:rsidR="00501CFE">
        <w:rPr>
          <w:sz w:val="28"/>
          <w:szCs w:val="28"/>
        </w:rPr>
        <w:t xml:space="preserve">а </w:t>
      </w:r>
      <w:r w:rsidRPr="0061141C">
        <w:rPr>
          <w:sz w:val="28"/>
          <w:szCs w:val="28"/>
        </w:rPr>
        <w:t>тим самим відсторон</w:t>
      </w:r>
      <w:r w:rsidR="00501CFE">
        <w:rPr>
          <w:sz w:val="28"/>
          <w:szCs w:val="28"/>
        </w:rPr>
        <w:t>ювала</w:t>
      </w:r>
      <w:r w:rsidRPr="0061141C">
        <w:rPr>
          <w:sz w:val="28"/>
          <w:szCs w:val="28"/>
        </w:rPr>
        <w:t xml:space="preserve"> населення від особистого обрання священика [</w:t>
      </w:r>
      <w:r w:rsidRPr="0061141C">
        <w:rPr>
          <w:sz w:val="28"/>
          <w:szCs w:val="28"/>
          <w:lang w:val="ru-RU"/>
        </w:rPr>
        <w:t>1</w:t>
      </w:r>
      <w:r w:rsidR="00AE1533">
        <w:rPr>
          <w:sz w:val="28"/>
          <w:szCs w:val="28"/>
          <w:lang w:val="ru-RU"/>
        </w:rPr>
        <w:t>1</w:t>
      </w:r>
      <w:r w:rsidRPr="0061141C">
        <w:rPr>
          <w:sz w:val="28"/>
          <w:szCs w:val="28"/>
          <w:lang w:val="ru-RU"/>
        </w:rPr>
        <w:t>,</w:t>
      </w:r>
      <w:r w:rsidR="00501CFE">
        <w:rPr>
          <w:sz w:val="28"/>
          <w:szCs w:val="28"/>
          <w:lang w:val="ru-RU"/>
        </w:rPr>
        <w:t xml:space="preserve"> </w:t>
      </w:r>
      <w:r w:rsidRPr="0061141C">
        <w:rPr>
          <w:sz w:val="28"/>
          <w:szCs w:val="28"/>
          <w:lang w:val="ru-RU"/>
        </w:rPr>
        <w:t>с</w:t>
      </w:r>
      <w:r w:rsidRPr="0061141C">
        <w:rPr>
          <w:sz w:val="28"/>
          <w:szCs w:val="28"/>
        </w:rPr>
        <w:t>. 479].</w:t>
      </w:r>
    </w:p>
    <w:p w:rsidR="0038655E" w:rsidRPr="0061141C" w:rsidRDefault="00CC146B" w:rsidP="00616DAC">
      <w:pPr>
        <w:pStyle w:val="a3"/>
        <w:spacing w:line="360" w:lineRule="auto"/>
        <w:ind w:firstLine="567"/>
        <w:jc w:val="both"/>
        <w:rPr>
          <w:sz w:val="28"/>
          <w:szCs w:val="28"/>
        </w:rPr>
      </w:pPr>
      <w:r>
        <w:rPr>
          <w:sz w:val="28"/>
          <w:szCs w:val="28"/>
        </w:rPr>
        <w:t xml:space="preserve">Та у другій половині ХІХ ст. ситуація змінюється. </w:t>
      </w:r>
      <w:r w:rsidR="0038655E" w:rsidRPr="0061141C">
        <w:rPr>
          <w:sz w:val="28"/>
          <w:szCs w:val="28"/>
        </w:rPr>
        <w:t xml:space="preserve">26 травня 1869 р. був оприлюднений закон, який скасовував традицію переходу церковних посад від батька до сина: священиків стала призначати консисторія. Проте на практиці залишилося все так, як і було раніше, зберігалися великі священицькі династії, в відтак – передача приходу синові, внукові, зятеві. Наприклад, диякон с. </w:t>
      </w:r>
      <w:proofErr w:type="spellStart"/>
      <w:r w:rsidR="0038655E" w:rsidRPr="0061141C">
        <w:rPr>
          <w:sz w:val="28"/>
          <w:szCs w:val="28"/>
        </w:rPr>
        <w:t>Шукайвода</w:t>
      </w:r>
      <w:proofErr w:type="spellEnd"/>
      <w:r w:rsidR="0038655E" w:rsidRPr="0061141C">
        <w:rPr>
          <w:sz w:val="28"/>
          <w:szCs w:val="28"/>
        </w:rPr>
        <w:t xml:space="preserve"> Ігнатій Костецький зайняв місце свого покійного тестя Михайла </w:t>
      </w:r>
      <w:proofErr w:type="spellStart"/>
      <w:r w:rsidR="0038655E" w:rsidRPr="0061141C">
        <w:rPr>
          <w:sz w:val="28"/>
          <w:szCs w:val="28"/>
        </w:rPr>
        <w:t>Велигурського</w:t>
      </w:r>
      <w:proofErr w:type="spellEnd"/>
      <w:r w:rsidR="0038655E" w:rsidRPr="0061141C">
        <w:rPr>
          <w:sz w:val="28"/>
          <w:szCs w:val="28"/>
        </w:rPr>
        <w:t xml:space="preserve"> на приході. 10 років поспіль Костецький сумлінно виконував </w:t>
      </w:r>
      <w:r w:rsidR="0038655E" w:rsidRPr="0061141C">
        <w:rPr>
          <w:sz w:val="28"/>
          <w:szCs w:val="28"/>
        </w:rPr>
        <w:lastRenderedPageBreak/>
        <w:t>обов’язки диякона, а по смерті місцевого священика зайняв його місце [</w:t>
      </w:r>
      <w:r w:rsidR="00AE1533">
        <w:rPr>
          <w:sz w:val="28"/>
          <w:szCs w:val="28"/>
          <w:lang w:val="ru-RU"/>
        </w:rPr>
        <w:t>2</w:t>
      </w:r>
      <w:r w:rsidR="0038655E" w:rsidRPr="0061141C">
        <w:rPr>
          <w:sz w:val="28"/>
          <w:szCs w:val="28"/>
          <w:lang w:val="ru-RU"/>
        </w:rPr>
        <w:t>0,</w:t>
      </w:r>
      <w:r w:rsidR="001A4067">
        <w:rPr>
          <w:sz w:val="28"/>
          <w:szCs w:val="28"/>
          <w:lang w:val="ru-RU"/>
        </w:rPr>
        <w:t xml:space="preserve"> </w:t>
      </w:r>
      <w:r w:rsidR="0038655E" w:rsidRPr="0061141C">
        <w:rPr>
          <w:sz w:val="28"/>
          <w:szCs w:val="28"/>
          <w:lang w:val="ru-RU"/>
        </w:rPr>
        <w:t>а</w:t>
      </w:r>
      <w:r w:rsidR="001A4067">
        <w:rPr>
          <w:sz w:val="28"/>
          <w:szCs w:val="28"/>
        </w:rPr>
        <w:t>рк. </w:t>
      </w:r>
      <w:r w:rsidR="0038655E" w:rsidRPr="0061141C">
        <w:rPr>
          <w:sz w:val="28"/>
          <w:szCs w:val="28"/>
        </w:rPr>
        <w:t xml:space="preserve">1]. </w:t>
      </w:r>
    </w:p>
    <w:p w:rsidR="003102F1" w:rsidRPr="002F10A1" w:rsidRDefault="00402069" w:rsidP="00616DAC">
      <w:pPr>
        <w:pStyle w:val="a3"/>
        <w:spacing w:line="360" w:lineRule="auto"/>
        <w:ind w:firstLine="567"/>
        <w:jc w:val="both"/>
        <w:rPr>
          <w:sz w:val="28"/>
          <w:szCs w:val="28"/>
          <w:lang w:val="ru-RU"/>
        </w:rPr>
      </w:pPr>
      <w:r>
        <w:rPr>
          <w:sz w:val="28"/>
          <w:szCs w:val="28"/>
        </w:rPr>
        <w:t>Отже</w:t>
      </w:r>
      <w:r w:rsidR="00052BDC">
        <w:rPr>
          <w:sz w:val="28"/>
          <w:szCs w:val="28"/>
        </w:rPr>
        <w:t xml:space="preserve">, </w:t>
      </w:r>
      <w:r w:rsidR="00052BDC" w:rsidRPr="00986908">
        <w:rPr>
          <w:sz w:val="28"/>
          <w:szCs w:val="28"/>
        </w:rPr>
        <w:t xml:space="preserve">наприкінці </w:t>
      </w:r>
      <w:r w:rsidR="003102F1" w:rsidRPr="00986908">
        <w:rPr>
          <w:sz w:val="28"/>
          <w:szCs w:val="28"/>
        </w:rPr>
        <w:t>ХVІІІ ст. поступово утвердилась спадковість духовного звання. Духовні школи перетворились у станові. Дітей духовенства церковна влада намагалася не відпускати з духовного стану і в цьому їй сприяв уряд. Їх було охоплено навчанням, або відразу призначено членами церковних причтів. Але з огляду на те, що сім’ї духовенства були, як правило, багатодітними,  то з часом у духовному відомстві скупчувалось багато зайвих людей. Тому уряд був змушений здійснити заходи для зменшення духовного стану. 26 травня 1869 року було видано імператорське повеління і розпорядження Св. Синоду «Про відкриття дітям православного духовенства шляхів  до забезпечення свого існування на всіх поприщах громадянської діяльності». Цим бул</w:t>
      </w:r>
      <w:r w:rsidR="000D5D45">
        <w:rPr>
          <w:sz w:val="28"/>
          <w:szCs w:val="28"/>
        </w:rPr>
        <w:t>а</w:t>
      </w:r>
      <w:r w:rsidR="003102F1" w:rsidRPr="00986908">
        <w:rPr>
          <w:sz w:val="28"/>
          <w:szCs w:val="28"/>
        </w:rPr>
        <w:t xml:space="preserve"> розірвана замкнутість духовного стану і діти духовенства, що не прагнули духовної служби, отримували нові </w:t>
      </w:r>
      <w:r w:rsidR="003102F1">
        <w:rPr>
          <w:sz w:val="28"/>
          <w:szCs w:val="28"/>
        </w:rPr>
        <w:t>громадянські</w:t>
      </w:r>
      <w:r w:rsidR="003102F1" w:rsidRPr="00986908">
        <w:rPr>
          <w:sz w:val="28"/>
          <w:szCs w:val="28"/>
        </w:rPr>
        <w:t xml:space="preserve"> права, а разом з ними і можливість здійснення кар’єри на військовій, державній, дипломатичній та інших службах. Ті ж діти духовенства, хто прагнув реалізувати себе на духовно-церковному поприщі мали здобути спеціальну духовну освіту.</w:t>
      </w:r>
    </w:p>
    <w:p w:rsidR="001F7F2C" w:rsidRDefault="001F7F2C" w:rsidP="001F7F2C">
      <w:pPr>
        <w:jc w:val="center"/>
        <w:rPr>
          <w:b/>
          <w:sz w:val="20"/>
          <w:szCs w:val="20"/>
        </w:rPr>
      </w:pPr>
    </w:p>
    <w:p w:rsidR="001F7F2C" w:rsidRPr="008441DF" w:rsidRDefault="001F7F2C" w:rsidP="001F7F2C">
      <w:pPr>
        <w:jc w:val="center"/>
        <w:rPr>
          <w:b/>
          <w:sz w:val="20"/>
          <w:szCs w:val="20"/>
        </w:rPr>
      </w:pPr>
      <w:r w:rsidRPr="008441DF">
        <w:rPr>
          <w:b/>
          <w:sz w:val="20"/>
          <w:szCs w:val="20"/>
        </w:rPr>
        <w:t>ДЖЕРЕЛА ТА ЛІТЕРАТУРА</w:t>
      </w:r>
    </w:p>
    <w:p w:rsidR="00D56935" w:rsidRPr="00227AB6" w:rsidRDefault="00D56935" w:rsidP="001F7F2C">
      <w:pPr>
        <w:rPr>
          <w:sz w:val="28"/>
          <w:szCs w:val="28"/>
        </w:rPr>
      </w:pPr>
    </w:p>
    <w:p w:rsidR="00D56935" w:rsidRPr="00D56935" w:rsidRDefault="00D56935" w:rsidP="00D56935">
      <w:pPr>
        <w:pStyle w:val="a3"/>
        <w:numPr>
          <w:ilvl w:val="0"/>
          <w:numId w:val="2"/>
        </w:numPr>
        <w:jc w:val="both"/>
        <w:rPr>
          <w:sz w:val="24"/>
          <w:szCs w:val="24"/>
        </w:rPr>
      </w:pPr>
      <w:r w:rsidRPr="00D56935">
        <w:rPr>
          <w:sz w:val="24"/>
          <w:szCs w:val="24"/>
          <w:lang w:eastAsia="ru-RU"/>
        </w:rPr>
        <w:t xml:space="preserve">Белгородский А. </w:t>
      </w:r>
      <w:proofErr w:type="spellStart"/>
      <w:r w:rsidRPr="00D56935">
        <w:rPr>
          <w:sz w:val="24"/>
          <w:szCs w:val="24"/>
          <w:lang w:eastAsia="ru-RU"/>
        </w:rPr>
        <w:t>Киевский</w:t>
      </w:r>
      <w:proofErr w:type="spellEnd"/>
      <w:r w:rsidRPr="00D56935">
        <w:rPr>
          <w:sz w:val="24"/>
          <w:szCs w:val="24"/>
          <w:lang w:eastAsia="ru-RU"/>
        </w:rPr>
        <w:t xml:space="preserve"> митрополит </w:t>
      </w:r>
      <w:proofErr w:type="spellStart"/>
      <w:r w:rsidRPr="00D56935">
        <w:rPr>
          <w:sz w:val="24"/>
          <w:szCs w:val="24"/>
          <w:lang w:eastAsia="ru-RU"/>
        </w:rPr>
        <w:t>Иерофей</w:t>
      </w:r>
      <w:proofErr w:type="spellEnd"/>
      <w:r w:rsidRPr="00D56935">
        <w:rPr>
          <w:sz w:val="24"/>
          <w:szCs w:val="24"/>
          <w:lang w:eastAsia="ru-RU"/>
        </w:rPr>
        <w:t xml:space="preserve"> </w:t>
      </w:r>
      <w:proofErr w:type="spellStart"/>
      <w:r w:rsidRPr="00D56935">
        <w:rPr>
          <w:sz w:val="24"/>
          <w:szCs w:val="24"/>
          <w:lang w:eastAsia="ru-RU"/>
        </w:rPr>
        <w:t>Малицкий</w:t>
      </w:r>
      <w:proofErr w:type="spellEnd"/>
      <w:r w:rsidRPr="00D56935">
        <w:rPr>
          <w:sz w:val="24"/>
          <w:szCs w:val="24"/>
          <w:lang w:eastAsia="ru-RU"/>
        </w:rPr>
        <w:t xml:space="preserve"> /</w:t>
      </w:r>
      <w:proofErr w:type="spellStart"/>
      <w:r w:rsidRPr="00D56935">
        <w:rPr>
          <w:sz w:val="24"/>
          <w:szCs w:val="24"/>
          <w:lang w:eastAsia="ru-RU"/>
        </w:rPr>
        <w:t> А. Белгород</w:t>
      </w:r>
      <w:proofErr w:type="spellEnd"/>
      <w:r w:rsidRPr="00D56935">
        <w:rPr>
          <w:sz w:val="24"/>
          <w:szCs w:val="24"/>
          <w:lang w:eastAsia="ru-RU"/>
        </w:rPr>
        <w:t>ский. – К., 1901. – 221 с.</w:t>
      </w:r>
    </w:p>
    <w:p w:rsidR="00D56935" w:rsidRPr="00D56935" w:rsidRDefault="00D56935" w:rsidP="00D56935">
      <w:pPr>
        <w:pStyle w:val="a3"/>
        <w:numPr>
          <w:ilvl w:val="0"/>
          <w:numId w:val="2"/>
        </w:numPr>
        <w:tabs>
          <w:tab w:val="left" w:pos="540"/>
        </w:tabs>
        <w:jc w:val="both"/>
        <w:rPr>
          <w:sz w:val="24"/>
          <w:szCs w:val="24"/>
        </w:rPr>
      </w:pPr>
      <w:r>
        <w:rPr>
          <w:sz w:val="24"/>
          <w:szCs w:val="24"/>
        </w:rPr>
        <w:t xml:space="preserve"> </w:t>
      </w:r>
      <w:r w:rsidR="00ED6FE9" w:rsidRPr="00ED6FE9">
        <w:rPr>
          <w:sz w:val="24"/>
          <w:szCs w:val="24"/>
          <w:lang w:val="ru-RU"/>
        </w:rPr>
        <w:t xml:space="preserve"> </w:t>
      </w:r>
      <w:proofErr w:type="spellStart"/>
      <w:r w:rsidRPr="00D56935">
        <w:rPr>
          <w:sz w:val="24"/>
          <w:szCs w:val="24"/>
        </w:rPr>
        <w:t>В</w:t>
      </w:r>
      <w:r w:rsidRPr="00D56935">
        <w:rPr>
          <w:rStyle w:val="a6"/>
          <w:i w:val="0"/>
          <w:sz w:val="24"/>
          <w:szCs w:val="24"/>
          <w:shd w:val="clear" w:color="auto" w:fill="FFFFFF"/>
        </w:rPr>
        <w:t>ласовський</w:t>
      </w:r>
      <w:proofErr w:type="spellEnd"/>
      <w:r w:rsidRPr="00D56935">
        <w:rPr>
          <w:rStyle w:val="a6"/>
          <w:sz w:val="24"/>
          <w:szCs w:val="24"/>
          <w:shd w:val="clear" w:color="auto" w:fill="FFFFFF"/>
        </w:rPr>
        <w:t xml:space="preserve"> </w:t>
      </w:r>
      <w:r w:rsidRPr="00D56935">
        <w:rPr>
          <w:rStyle w:val="a6"/>
          <w:i w:val="0"/>
          <w:sz w:val="24"/>
          <w:szCs w:val="24"/>
          <w:shd w:val="clear" w:color="auto" w:fill="FFFFFF"/>
        </w:rPr>
        <w:t>І.</w:t>
      </w:r>
      <w:r w:rsidRPr="00D56935">
        <w:rPr>
          <w:rStyle w:val="a6"/>
          <w:b/>
          <w:i w:val="0"/>
          <w:sz w:val="24"/>
          <w:szCs w:val="24"/>
          <w:shd w:val="clear" w:color="auto" w:fill="FFFFFF"/>
        </w:rPr>
        <w:t xml:space="preserve"> </w:t>
      </w:r>
      <w:r w:rsidRPr="00D56935">
        <w:rPr>
          <w:rStyle w:val="a7"/>
          <w:b w:val="0"/>
          <w:sz w:val="24"/>
          <w:szCs w:val="24"/>
          <w:shd w:val="clear" w:color="auto" w:fill="FFFFFF"/>
        </w:rPr>
        <w:t xml:space="preserve">Нарис історії Української Православної Церкви  : у 4 т. </w:t>
      </w:r>
      <w:r w:rsidRPr="00D56935">
        <w:rPr>
          <w:b/>
          <w:sz w:val="24"/>
          <w:szCs w:val="24"/>
        </w:rPr>
        <w:t>/</w:t>
      </w:r>
      <w:proofErr w:type="spellStart"/>
      <w:r w:rsidRPr="00D56935">
        <w:rPr>
          <w:b/>
          <w:sz w:val="24"/>
          <w:szCs w:val="24"/>
        </w:rPr>
        <w:t> </w:t>
      </w:r>
      <w:r w:rsidRPr="00D56935">
        <w:rPr>
          <w:sz w:val="24"/>
          <w:szCs w:val="24"/>
        </w:rPr>
        <w:t>І. Власовс</w:t>
      </w:r>
      <w:proofErr w:type="spellEnd"/>
      <w:r w:rsidRPr="00D56935">
        <w:rPr>
          <w:sz w:val="24"/>
          <w:szCs w:val="24"/>
        </w:rPr>
        <w:t xml:space="preserve">ький ; </w:t>
      </w:r>
      <w:proofErr w:type="spellStart"/>
      <w:r w:rsidRPr="00D56935">
        <w:rPr>
          <w:sz w:val="24"/>
          <w:szCs w:val="24"/>
        </w:rPr>
        <w:t>Укр.Православ</w:t>
      </w:r>
      <w:proofErr w:type="spellEnd"/>
      <w:r w:rsidRPr="00D56935">
        <w:rPr>
          <w:sz w:val="24"/>
          <w:szCs w:val="24"/>
        </w:rPr>
        <w:t>. Церква Київ. Патріархату</w:t>
      </w:r>
      <w:r w:rsidRPr="00D56935">
        <w:rPr>
          <w:rStyle w:val="a7"/>
          <w:sz w:val="24"/>
          <w:szCs w:val="24"/>
          <w:shd w:val="clear" w:color="auto" w:fill="FFFFFF"/>
        </w:rPr>
        <w:t>.</w:t>
      </w:r>
      <w:r w:rsidRPr="00D56935">
        <w:rPr>
          <w:rStyle w:val="apple-converted-space"/>
          <w:sz w:val="24"/>
          <w:szCs w:val="24"/>
          <w:shd w:val="clear" w:color="auto" w:fill="FFFFFF"/>
        </w:rPr>
        <w:t> </w:t>
      </w:r>
      <w:r w:rsidRPr="00D56935">
        <w:rPr>
          <w:sz w:val="24"/>
          <w:szCs w:val="24"/>
          <w:shd w:val="clear" w:color="auto" w:fill="FFFFFF"/>
        </w:rPr>
        <w:t>– [</w:t>
      </w:r>
      <w:proofErr w:type="spellStart"/>
      <w:r w:rsidRPr="00D56935">
        <w:rPr>
          <w:sz w:val="24"/>
          <w:szCs w:val="24"/>
          <w:shd w:val="clear" w:color="auto" w:fill="FFFFFF"/>
        </w:rPr>
        <w:t>Репр</w:t>
      </w:r>
      <w:proofErr w:type="spellEnd"/>
      <w:r w:rsidRPr="00D56935">
        <w:rPr>
          <w:sz w:val="24"/>
          <w:szCs w:val="24"/>
          <w:shd w:val="clear" w:color="auto" w:fill="FFFFFF"/>
        </w:rPr>
        <w:t xml:space="preserve">. Вид.] : у 4 т. – К. : Вид. Київської Патріархії </w:t>
      </w:r>
      <w:proofErr w:type="spellStart"/>
      <w:r w:rsidRPr="00D56935">
        <w:rPr>
          <w:sz w:val="24"/>
          <w:szCs w:val="24"/>
          <w:shd w:val="clear" w:color="auto" w:fill="FFFFFF"/>
        </w:rPr>
        <w:t>Укр.Православ</w:t>
      </w:r>
      <w:proofErr w:type="spellEnd"/>
      <w:r w:rsidRPr="00D56935">
        <w:rPr>
          <w:sz w:val="24"/>
          <w:szCs w:val="24"/>
          <w:shd w:val="clear" w:color="auto" w:fill="FFFFFF"/>
        </w:rPr>
        <w:t>. Церкви Київ. Патріархату, 1998. – Т. 3. – 392 с.</w:t>
      </w:r>
    </w:p>
    <w:p w:rsidR="00D56935" w:rsidRPr="00D56935" w:rsidRDefault="00D56935" w:rsidP="00D56935">
      <w:pPr>
        <w:pStyle w:val="a3"/>
        <w:numPr>
          <w:ilvl w:val="0"/>
          <w:numId w:val="2"/>
        </w:numPr>
        <w:jc w:val="both"/>
        <w:rPr>
          <w:sz w:val="24"/>
          <w:szCs w:val="24"/>
        </w:rPr>
      </w:pPr>
      <w:proofErr w:type="spellStart"/>
      <w:r w:rsidRPr="00D56935">
        <w:rPr>
          <w:sz w:val="24"/>
          <w:szCs w:val="24"/>
        </w:rPr>
        <w:t>Выборные</w:t>
      </w:r>
      <w:proofErr w:type="spellEnd"/>
      <w:r w:rsidRPr="00D56935">
        <w:rPr>
          <w:sz w:val="24"/>
          <w:szCs w:val="24"/>
        </w:rPr>
        <w:t xml:space="preserve"> </w:t>
      </w:r>
      <w:proofErr w:type="spellStart"/>
      <w:r w:rsidRPr="00D56935">
        <w:rPr>
          <w:sz w:val="24"/>
          <w:szCs w:val="24"/>
        </w:rPr>
        <w:t>священники</w:t>
      </w:r>
      <w:proofErr w:type="spellEnd"/>
      <w:r w:rsidRPr="00D56935">
        <w:rPr>
          <w:sz w:val="24"/>
          <w:szCs w:val="24"/>
        </w:rPr>
        <w:t xml:space="preserve"> // </w:t>
      </w:r>
      <w:proofErr w:type="spellStart"/>
      <w:r w:rsidRPr="00D56935">
        <w:rPr>
          <w:sz w:val="24"/>
          <w:szCs w:val="24"/>
        </w:rPr>
        <w:t>Киевская</w:t>
      </w:r>
      <w:proofErr w:type="spellEnd"/>
      <w:r w:rsidRPr="00D56935">
        <w:rPr>
          <w:sz w:val="24"/>
          <w:szCs w:val="24"/>
        </w:rPr>
        <w:t xml:space="preserve"> старина. – 1882. – Т. 2 (</w:t>
      </w:r>
      <w:proofErr w:type="spellStart"/>
      <w:r w:rsidRPr="00D56935">
        <w:rPr>
          <w:sz w:val="24"/>
          <w:szCs w:val="24"/>
        </w:rPr>
        <w:t>апр</w:t>
      </w:r>
      <w:proofErr w:type="spellEnd"/>
      <w:r w:rsidRPr="00D56935">
        <w:rPr>
          <w:sz w:val="24"/>
          <w:szCs w:val="24"/>
        </w:rPr>
        <w:t>.). – С. 166–176.</w:t>
      </w:r>
    </w:p>
    <w:p w:rsidR="00D56935" w:rsidRPr="00D56935" w:rsidRDefault="00D56935" w:rsidP="00D56935">
      <w:pPr>
        <w:pStyle w:val="a3"/>
        <w:numPr>
          <w:ilvl w:val="0"/>
          <w:numId w:val="2"/>
        </w:numPr>
        <w:jc w:val="both"/>
        <w:rPr>
          <w:sz w:val="24"/>
          <w:szCs w:val="24"/>
        </w:rPr>
      </w:pPr>
      <w:r w:rsidRPr="00D56935">
        <w:rPr>
          <w:sz w:val="24"/>
          <w:szCs w:val="24"/>
        </w:rPr>
        <w:t xml:space="preserve">Дорошенко Д. Короткий нарис історії християнської церкви. Видання наукового товариства при колегії св. </w:t>
      </w:r>
      <w:proofErr w:type="spellStart"/>
      <w:r w:rsidRPr="00D56935">
        <w:rPr>
          <w:sz w:val="24"/>
          <w:szCs w:val="24"/>
        </w:rPr>
        <w:t>Андрея</w:t>
      </w:r>
      <w:proofErr w:type="spellEnd"/>
      <w:r w:rsidRPr="00D56935">
        <w:rPr>
          <w:sz w:val="24"/>
          <w:szCs w:val="24"/>
        </w:rPr>
        <w:t xml:space="preserve"> в </w:t>
      </w:r>
      <w:proofErr w:type="spellStart"/>
      <w:r w:rsidRPr="00D56935">
        <w:rPr>
          <w:sz w:val="24"/>
          <w:szCs w:val="24"/>
        </w:rPr>
        <w:t>Винипеґу</w:t>
      </w:r>
      <w:proofErr w:type="spellEnd"/>
      <w:r w:rsidRPr="00D56935">
        <w:rPr>
          <w:sz w:val="24"/>
          <w:szCs w:val="24"/>
        </w:rPr>
        <w:t xml:space="preserve"> / Дмитро Дорошенко. – </w:t>
      </w:r>
      <w:proofErr w:type="spellStart"/>
      <w:r w:rsidRPr="00D56935">
        <w:rPr>
          <w:sz w:val="24"/>
          <w:szCs w:val="24"/>
        </w:rPr>
        <w:t>Винипеґ</w:t>
      </w:r>
      <w:proofErr w:type="spellEnd"/>
      <w:r w:rsidRPr="00D56935">
        <w:rPr>
          <w:sz w:val="24"/>
          <w:szCs w:val="24"/>
        </w:rPr>
        <w:t xml:space="preserve"> ; Канада : </w:t>
      </w:r>
      <w:proofErr w:type="spellStart"/>
      <w:r w:rsidRPr="00D56935">
        <w:rPr>
          <w:sz w:val="24"/>
          <w:szCs w:val="24"/>
        </w:rPr>
        <w:t>Видавн.спілка</w:t>
      </w:r>
      <w:proofErr w:type="spellEnd"/>
      <w:r w:rsidRPr="00D56935">
        <w:rPr>
          <w:sz w:val="24"/>
          <w:szCs w:val="24"/>
        </w:rPr>
        <w:t xml:space="preserve"> "</w:t>
      </w:r>
      <w:proofErr w:type="spellStart"/>
      <w:r w:rsidRPr="00D56935">
        <w:rPr>
          <w:sz w:val="24"/>
          <w:szCs w:val="24"/>
        </w:rPr>
        <w:t>Еклезія</w:t>
      </w:r>
      <w:proofErr w:type="spellEnd"/>
      <w:r w:rsidRPr="00D56935">
        <w:rPr>
          <w:sz w:val="24"/>
          <w:szCs w:val="24"/>
        </w:rPr>
        <w:t>", 1949. – 102 с.</w:t>
      </w:r>
    </w:p>
    <w:p w:rsidR="00945831" w:rsidRPr="00945831" w:rsidRDefault="00ED6FE9" w:rsidP="00945831">
      <w:pPr>
        <w:pStyle w:val="a3"/>
        <w:numPr>
          <w:ilvl w:val="0"/>
          <w:numId w:val="2"/>
        </w:numPr>
        <w:tabs>
          <w:tab w:val="left" w:pos="540"/>
        </w:tabs>
        <w:jc w:val="both"/>
        <w:rPr>
          <w:sz w:val="24"/>
          <w:szCs w:val="24"/>
        </w:rPr>
      </w:pPr>
      <w:r w:rsidRPr="00ED6FE9">
        <w:rPr>
          <w:sz w:val="24"/>
          <w:szCs w:val="24"/>
          <w:lang w:val="ru-RU"/>
        </w:rPr>
        <w:t xml:space="preserve"> </w:t>
      </w:r>
      <w:r w:rsidR="00945831" w:rsidRPr="00945831">
        <w:rPr>
          <w:sz w:val="24"/>
          <w:szCs w:val="24"/>
          <w:lang w:val="ru-RU"/>
        </w:rPr>
        <w:t xml:space="preserve"> </w:t>
      </w:r>
      <w:r w:rsidR="00D56935" w:rsidRPr="00D56935">
        <w:rPr>
          <w:sz w:val="24"/>
          <w:szCs w:val="24"/>
        </w:rPr>
        <w:t>Історія православної церкви в Україні : збірка наук. пр. – К. : Четверта хвиля, 1997. – 292 с.</w:t>
      </w:r>
    </w:p>
    <w:p w:rsidR="00945831" w:rsidRPr="00945831" w:rsidRDefault="00945831" w:rsidP="00945831">
      <w:pPr>
        <w:pStyle w:val="a3"/>
        <w:numPr>
          <w:ilvl w:val="0"/>
          <w:numId w:val="2"/>
        </w:numPr>
        <w:tabs>
          <w:tab w:val="left" w:pos="540"/>
        </w:tabs>
        <w:jc w:val="both"/>
        <w:rPr>
          <w:sz w:val="24"/>
          <w:szCs w:val="24"/>
        </w:rPr>
      </w:pPr>
      <w:r w:rsidRPr="00945831">
        <w:rPr>
          <w:sz w:val="24"/>
          <w:szCs w:val="24"/>
        </w:rPr>
        <w:t xml:space="preserve">  </w:t>
      </w:r>
      <w:proofErr w:type="spellStart"/>
      <w:r w:rsidR="00D56935" w:rsidRPr="00945831">
        <w:rPr>
          <w:sz w:val="24"/>
          <w:szCs w:val="24"/>
        </w:rPr>
        <w:t>Криж</w:t>
      </w:r>
      <w:proofErr w:type="spellEnd"/>
      <w:r w:rsidR="00D56935" w:rsidRPr="00945831">
        <w:rPr>
          <w:sz w:val="24"/>
          <w:szCs w:val="24"/>
        </w:rPr>
        <w:t xml:space="preserve">анівський О. П. Історія церкви та релігійної думки в Україні : </w:t>
      </w:r>
      <w:proofErr w:type="spellStart"/>
      <w:r w:rsidR="00D56935" w:rsidRPr="00945831">
        <w:rPr>
          <w:sz w:val="24"/>
          <w:szCs w:val="24"/>
        </w:rPr>
        <w:t>навч</w:t>
      </w:r>
      <w:proofErr w:type="spellEnd"/>
      <w:r w:rsidR="00D56935" w:rsidRPr="00945831">
        <w:rPr>
          <w:sz w:val="24"/>
          <w:szCs w:val="24"/>
        </w:rPr>
        <w:t xml:space="preserve">. </w:t>
      </w:r>
      <w:proofErr w:type="spellStart"/>
      <w:r w:rsidR="00D56935" w:rsidRPr="00945831">
        <w:rPr>
          <w:sz w:val="24"/>
          <w:szCs w:val="24"/>
        </w:rPr>
        <w:t>посіб</w:t>
      </w:r>
      <w:proofErr w:type="spellEnd"/>
      <w:r w:rsidR="00D56935" w:rsidRPr="00945831">
        <w:rPr>
          <w:sz w:val="24"/>
          <w:szCs w:val="24"/>
        </w:rPr>
        <w:t>. : у 3 кн. /</w:t>
      </w:r>
      <w:proofErr w:type="spellStart"/>
      <w:r w:rsidR="00D56935" w:rsidRPr="00945831">
        <w:rPr>
          <w:sz w:val="24"/>
          <w:szCs w:val="24"/>
        </w:rPr>
        <w:t> Кри</w:t>
      </w:r>
      <w:proofErr w:type="spellEnd"/>
      <w:r w:rsidR="00D56935" w:rsidRPr="00945831">
        <w:rPr>
          <w:sz w:val="24"/>
          <w:szCs w:val="24"/>
        </w:rPr>
        <w:t xml:space="preserve">жанівський О. П., Плохій С.М. – К. : Либідь, 1994. – Кн. 3 : Кінець ХVІ – середина ХІХ століття. – 336 с. </w:t>
      </w:r>
    </w:p>
    <w:p w:rsidR="00545EC2" w:rsidRDefault="00945831" w:rsidP="00D56935">
      <w:pPr>
        <w:pStyle w:val="a3"/>
        <w:numPr>
          <w:ilvl w:val="0"/>
          <w:numId w:val="2"/>
        </w:numPr>
        <w:tabs>
          <w:tab w:val="left" w:pos="540"/>
        </w:tabs>
        <w:jc w:val="both"/>
        <w:rPr>
          <w:sz w:val="24"/>
          <w:szCs w:val="24"/>
        </w:rPr>
      </w:pPr>
      <w:r w:rsidRPr="00545EC2">
        <w:rPr>
          <w:sz w:val="24"/>
          <w:szCs w:val="24"/>
        </w:rPr>
        <w:t xml:space="preserve">  </w:t>
      </w:r>
      <w:proofErr w:type="spellStart"/>
      <w:r w:rsidRPr="00545EC2">
        <w:rPr>
          <w:sz w:val="24"/>
          <w:szCs w:val="24"/>
        </w:rPr>
        <w:t>Кузн</w:t>
      </w:r>
      <w:proofErr w:type="spellEnd"/>
      <w:r w:rsidRPr="00545EC2">
        <w:rPr>
          <w:sz w:val="24"/>
          <w:szCs w:val="24"/>
        </w:rPr>
        <w:t>ець Т. В. Православний клір Уманщини в середині ХІХ ст. /</w:t>
      </w:r>
      <w:proofErr w:type="spellStart"/>
      <w:r w:rsidRPr="00545EC2">
        <w:rPr>
          <w:sz w:val="24"/>
          <w:szCs w:val="24"/>
        </w:rPr>
        <w:t> Т. В. Куз</w:t>
      </w:r>
      <w:proofErr w:type="spellEnd"/>
      <w:r w:rsidRPr="00545EC2">
        <w:rPr>
          <w:sz w:val="24"/>
          <w:szCs w:val="24"/>
        </w:rPr>
        <w:t xml:space="preserve">нець // Наук. </w:t>
      </w:r>
      <w:proofErr w:type="spellStart"/>
      <w:r w:rsidRPr="00545EC2">
        <w:rPr>
          <w:sz w:val="24"/>
          <w:szCs w:val="24"/>
        </w:rPr>
        <w:t>зап</w:t>
      </w:r>
      <w:proofErr w:type="spellEnd"/>
      <w:r w:rsidRPr="00545EC2">
        <w:rPr>
          <w:sz w:val="24"/>
          <w:szCs w:val="24"/>
        </w:rPr>
        <w:t xml:space="preserve">. / </w:t>
      </w:r>
      <w:proofErr w:type="spellStart"/>
      <w:r w:rsidRPr="00545EC2">
        <w:rPr>
          <w:sz w:val="24"/>
          <w:szCs w:val="24"/>
        </w:rPr>
        <w:t>Вінниц</w:t>
      </w:r>
      <w:proofErr w:type="spellEnd"/>
      <w:r w:rsidRPr="00545EC2">
        <w:rPr>
          <w:sz w:val="24"/>
          <w:szCs w:val="24"/>
        </w:rPr>
        <w:t xml:space="preserve">. </w:t>
      </w:r>
      <w:proofErr w:type="spellStart"/>
      <w:r w:rsidRPr="00545EC2">
        <w:rPr>
          <w:sz w:val="24"/>
          <w:szCs w:val="24"/>
        </w:rPr>
        <w:t>держ</w:t>
      </w:r>
      <w:proofErr w:type="spellEnd"/>
      <w:r w:rsidRPr="00545EC2">
        <w:rPr>
          <w:sz w:val="24"/>
          <w:szCs w:val="24"/>
        </w:rPr>
        <w:t>. пед. ун-т імені Михайла Коцюбинського. – Вінниця, 2005. – Вип. 9. – С. 45–51.</w:t>
      </w:r>
    </w:p>
    <w:p w:rsidR="00D56935" w:rsidRPr="00545EC2" w:rsidRDefault="00945831" w:rsidP="00D56935">
      <w:pPr>
        <w:pStyle w:val="a3"/>
        <w:numPr>
          <w:ilvl w:val="0"/>
          <w:numId w:val="2"/>
        </w:numPr>
        <w:tabs>
          <w:tab w:val="left" w:pos="540"/>
        </w:tabs>
        <w:jc w:val="both"/>
        <w:rPr>
          <w:sz w:val="24"/>
          <w:szCs w:val="24"/>
        </w:rPr>
      </w:pPr>
      <w:r w:rsidRPr="00CE34B8">
        <w:rPr>
          <w:iCs/>
          <w:sz w:val="24"/>
          <w:szCs w:val="24"/>
        </w:rPr>
        <w:lastRenderedPageBreak/>
        <w:t xml:space="preserve"> </w:t>
      </w:r>
      <w:proofErr w:type="spellStart"/>
      <w:r w:rsidR="00D56935" w:rsidRPr="00545EC2">
        <w:rPr>
          <w:iCs/>
          <w:sz w:val="24"/>
          <w:szCs w:val="24"/>
        </w:rPr>
        <w:t>Меша</w:t>
      </w:r>
      <w:proofErr w:type="spellEnd"/>
      <w:r w:rsidR="00D56935" w:rsidRPr="00545EC2">
        <w:rPr>
          <w:iCs/>
          <w:sz w:val="24"/>
          <w:szCs w:val="24"/>
        </w:rPr>
        <w:t> В. Г.</w:t>
      </w:r>
      <w:r w:rsidR="00D56935" w:rsidRPr="00545EC2">
        <w:rPr>
          <w:sz w:val="24"/>
          <w:szCs w:val="24"/>
        </w:rPr>
        <w:t xml:space="preserve"> Конфесійний та суспільний аспекти розвитку православної церкви в Україні 1875–1900 років / Володимир Григорович Меша. – Донецьк : Норд-Прес, 2007. – 354 с. </w:t>
      </w:r>
    </w:p>
    <w:p w:rsidR="00D56935" w:rsidRPr="00D56935" w:rsidRDefault="00945831" w:rsidP="00D56935">
      <w:pPr>
        <w:pStyle w:val="a3"/>
        <w:numPr>
          <w:ilvl w:val="0"/>
          <w:numId w:val="2"/>
        </w:numPr>
        <w:tabs>
          <w:tab w:val="left" w:pos="540"/>
        </w:tabs>
        <w:jc w:val="both"/>
        <w:rPr>
          <w:sz w:val="24"/>
          <w:szCs w:val="24"/>
        </w:rPr>
      </w:pPr>
      <w:r w:rsidRPr="00945831">
        <w:rPr>
          <w:sz w:val="24"/>
          <w:szCs w:val="24"/>
          <w:lang w:val="ru-RU"/>
        </w:rPr>
        <w:t xml:space="preserve"> </w:t>
      </w:r>
      <w:proofErr w:type="spellStart"/>
      <w:r w:rsidR="00D56935" w:rsidRPr="00D56935">
        <w:rPr>
          <w:sz w:val="24"/>
          <w:szCs w:val="24"/>
        </w:rPr>
        <w:t>Надт</w:t>
      </w:r>
      <w:proofErr w:type="spellEnd"/>
      <w:r w:rsidR="00D56935" w:rsidRPr="00D56935">
        <w:rPr>
          <w:sz w:val="24"/>
          <w:szCs w:val="24"/>
        </w:rPr>
        <w:t xml:space="preserve">ока Г. М. Православна церква в Україні 1900–1917 років : соціально-релігійний аспект / Геннадій Михайлович </w:t>
      </w:r>
      <w:proofErr w:type="spellStart"/>
      <w:r w:rsidR="00D56935" w:rsidRPr="00D56935">
        <w:rPr>
          <w:sz w:val="24"/>
          <w:szCs w:val="24"/>
        </w:rPr>
        <w:t>Надтока</w:t>
      </w:r>
      <w:proofErr w:type="spellEnd"/>
      <w:r w:rsidR="00D56935" w:rsidRPr="00D56935">
        <w:rPr>
          <w:sz w:val="24"/>
          <w:szCs w:val="24"/>
        </w:rPr>
        <w:t>. – К. : Знання, 1998. – 270 с.</w:t>
      </w:r>
    </w:p>
    <w:p w:rsidR="00D56935" w:rsidRPr="00D56935" w:rsidRDefault="00D56935" w:rsidP="00D56935">
      <w:pPr>
        <w:pStyle w:val="a3"/>
        <w:numPr>
          <w:ilvl w:val="0"/>
          <w:numId w:val="2"/>
        </w:numPr>
        <w:jc w:val="both"/>
        <w:rPr>
          <w:sz w:val="24"/>
          <w:szCs w:val="24"/>
          <w:lang w:val="ru-RU"/>
        </w:rPr>
      </w:pPr>
      <w:r w:rsidRPr="00D56935">
        <w:rPr>
          <w:sz w:val="24"/>
          <w:szCs w:val="24"/>
          <w:lang w:val="ru-RU"/>
        </w:rPr>
        <w:t>Труды  Киевской духовной академии. – К., 1884. – № 2 (февр.). – К., 1884. – 314 с.</w:t>
      </w:r>
    </w:p>
    <w:p w:rsidR="00D56935" w:rsidRPr="00D56935" w:rsidRDefault="00D56935" w:rsidP="00D56935">
      <w:pPr>
        <w:pStyle w:val="a3"/>
        <w:numPr>
          <w:ilvl w:val="0"/>
          <w:numId w:val="2"/>
        </w:numPr>
        <w:jc w:val="both"/>
        <w:rPr>
          <w:sz w:val="24"/>
          <w:szCs w:val="24"/>
        </w:rPr>
      </w:pPr>
      <w:r w:rsidRPr="00D56935">
        <w:rPr>
          <w:sz w:val="24"/>
          <w:szCs w:val="24"/>
          <w:lang w:val="ru-RU"/>
        </w:rPr>
        <w:t>Украинская деревня второй четверти нынешнего столетия (по воспоминаниям детства) // Киевская старина. – 1882. – Т. 3 (сент.). – С. 457–</w:t>
      </w:r>
      <w:r w:rsidRPr="00D56935">
        <w:rPr>
          <w:sz w:val="24"/>
          <w:szCs w:val="24"/>
        </w:rPr>
        <w:t>486.</w:t>
      </w:r>
    </w:p>
    <w:p w:rsidR="00D56935" w:rsidRPr="00D56935" w:rsidRDefault="00D56935" w:rsidP="00D56935">
      <w:pPr>
        <w:pStyle w:val="a3"/>
        <w:numPr>
          <w:ilvl w:val="0"/>
          <w:numId w:val="2"/>
        </w:numPr>
        <w:jc w:val="both"/>
        <w:rPr>
          <w:sz w:val="24"/>
          <w:szCs w:val="24"/>
        </w:rPr>
      </w:pPr>
      <w:r w:rsidRPr="00D56935">
        <w:rPr>
          <w:sz w:val="24"/>
          <w:szCs w:val="24"/>
        </w:rPr>
        <w:t>Центральний Державний історичний архів України, м. Київ (далі – ЦДІАК України)</w:t>
      </w:r>
      <w:r w:rsidRPr="00D56935">
        <w:rPr>
          <w:sz w:val="24"/>
          <w:szCs w:val="24"/>
          <w:lang w:eastAsia="ru-RU"/>
        </w:rPr>
        <w:t xml:space="preserve">. – Ф. 127. –  </w:t>
      </w:r>
      <w:proofErr w:type="spellStart"/>
      <w:r w:rsidRPr="00D56935">
        <w:rPr>
          <w:sz w:val="24"/>
          <w:szCs w:val="24"/>
          <w:lang w:eastAsia="ru-RU"/>
        </w:rPr>
        <w:t>Оп</w:t>
      </w:r>
      <w:proofErr w:type="spellEnd"/>
      <w:r w:rsidRPr="00D56935">
        <w:rPr>
          <w:sz w:val="24"/>
          <w:szCs w:val="24"/>
          <w:lang w:eastAsia="ru-RU"/>
        </w:rPr>
        <w:t xml:space="preserve">. 590. – </w:t>
      </w:r>
      <w:proofErr w:type="spellStart"/>
      <w:r w:rsidRPr="00D56935">
        <w:rPr>
          <w:sz w:val="24"/>
          <w:szCs w:val="24"/>
          <w:lang w:eastAsia="ru-RU"/>
        </w:rPr>
        <w:t>Спр</w:t>
      </w:r>
      <w:proofErr w:type="spellEnd"/>
      <w:r w:rsidRPr="00D56935">
        <w:rPr>
          <w:sz w:val="24"/>
          <w:szCs w:val="24"/>
          <w:lang w:eastAsia="ru-RU"/>
        </w:rPr>
        <w:t>. 5. – 11 арк.</w:t>
      </w:r>
    </w:p>
    <w:p w:rsidR="00D56935" w:rsidRPr="00D56935" w:rsidRDefault="00D56935" w:rsidP="00D56935">
      <w:pPr>
        <w:pStyle w:val="a3"/>
        <w:numPr>
          <w:ilvl w:val="0"/>
          <w:numId w:val="2"/>
        </w:numPr>
        <w:jc w:val="both"/>
        <w:rPr>
          <w:sz w:val="24"/>
          <w:szCs w:val="24"/>
        </w:rPr>
      </w:pPr>
      <w:r w:rsidRPr="00D56935">
        <w:rPr>
          <w:sz w:val="24"/>
          <w:szCs w:val="24"/>
          <w:lang w:eastAsia="ru-RU"/>
        </w:rPr>
        <w:t>ЦДІАК</w:t>
      </w:r>
      <w:r w:rsidRPr="00D56935">
        <w:rPr>
          <w:sz w:val="24"/>
          <w:szCs w:val="24"/>
        </w:rPr>
        <w:t xml:space="preserve"> України</w:t>
      </w:r>
      <w:r w:rsidRPr="00D56935">
        <w:rPr>
          <w:sz w:val="24"/>
          <w:szCs w:val="24"/>
          <w:lang w:eastAsia="ru-RU"/>
        </w:rPr>
        <w:t xml:space="preserve">. – Ф. 127. – </w:t>
      </w:r>
      <w:proofErr w:type="spellStart"/>
      <w:r w:rsidRPr="00D56935">
        <w:rPr>
          <w:sz w:val="24"/>
          <w:szCs w:val="24"/>
        </w:rPr>
        <w:t>Оп.</w:t>
      </w:r>
      <w:proofErr w:type="spellEnd"/>
      <w:r w:rsidRPr="00D56935">
        <w:rPr>
          <w:sz w:val="24"/>
          <w:szCs w:val="24"/>
        </w:rPr>
        <w:t xml:space="preserve"> 592. – </w:t>
      </w:r>
      <w:proofErr w:type="spellStart"/>
      <w:r w:rsidRPr="00D56935">
        <w:rPr>
          <w:sz w:val="24"/>
          <w:szCs w:val="24"/>
        </w:rPr>
        <w:t>Сп</w:t>
      </w:r>
      <w:proofErr w:type="spellEnd"/>
      <w:r w:rsidRPr="00D56935">
        <w:rPr>
          <w:sz w:val="24"/>
          <w:szCs w:val="24"/>
        </w:rPr>
        <w:t>р. 43. – 33 арк.</w:t>
      </w:r>
    </w:p>
    <w:p w:rsidR="00D56935" w:rsidRPr="00D56935" w:rsidRDefault="00D56935" w:rsidP="00D56935">
      <w:pPr>
        <w:pStyle w:val="a3"/>
        <w:numPr>
          <w:ilvl w:val="0"/>
          <w:numId w:val="2"/>
        </w:numPr>
        <w:jc w:val="both"/>
        <w:rPr>
          <w:sz w:val="24"/>
          <w:szCs w:val="24"/>
        </w:rPr>
      </w:pPr>
      <w:r w:rsidRPr="00D56935">
        <w:rPr>
          <w:sz w:val="24"/>
          <w:szCs w:val="24"/>
          <w:lang w:eastAsia="ru-RU"/>
        </w:rPr>
        <w:t xml:space="preserve">ЦДІАК </w:t>
      </w:r>
      <w:r w:rsidRPr="00D56935">
        <w:rPr>
          <w:sz w:val="24"/>
          <w:szCs w:val="24"/>
        </w:rPr>
        <w:t>України</w:t>
      </w:r>
      <w:r w:rsidRPr="00D56935">
        <w:rPr>
          <w:sz w:val="24"/>
          <w:szCs w:val="24"/>
          <w:lang w:eastAsia="ru-RU"/>
        </w:rPr>
        <w:t xml:space="preserve">. – Ф. 127. – </w:t>
      </w:r>
      <w:proofErr w:type="spellStart"/>
      <w:r w:rsidRPr="00D56935">
        <w:rPr>
          <w:sz w:val="24"/>
          <w:szCs w:val="24"/>
          <w:lang w:eastAsia="ru-RU"/>
        </w:rPr>
        <w:t>Оп</w:t>
      </w:r>
      <w:proofErr w:type="spellEnd"/>
      <w:r w:rsidRPr="00D56935">
        <w:rPr>
          <w:sz w:val="24"/>
          <w:szCs w:val="24"/>
          <w:lang w:eastAsia="ru-RU"/>
        </w:rPr>
        <w:t xml:space="preserve">. 599. – </w:t>
      </w:r>
      <w:proofErr w:type="spellStart"/>
      <w:r w:rsidRPr="00D56935">
        <w:rPr>
          <w:sz w:val="24"/>
          <w:szCs w:val="24"/>
          <w:lang w:eastAsia="ru-RU"/>
        </w:rPr>
        <w:t>Спр</w:t>
      </w:r>
      <w:proofErr w:type="spellEnd"/>
      <w:r w:rsidRPr="00D56935">
        <w:rPr>
          <w:sz w:val="24"/>
          <w:szCs w:val="24"/>
          <w:lang w:eastAsia="ru-RU"/>
        </w:rPr>
        <w:t>. 55. – 10 арк.</w:t>
      </w:r>
    </w:p>
    <w:p w:rsidR="00D56935" w:rsidRPr="00D56935" w:rsidRDefault="00D56935" w:rsidP="00D56935">
      <w:pPr>
        <w:pStyle w:val="a3"/>
        <w:numPr>
          <w:ilvl w:val="0"/>
          <w:numId w:val="2"/>
        </w:numPr>
        <w:jc w:val="both"/>
        <w:rPr>
          <w:sz w:val="24"/>
          <w:szCs w:val="24"/>
        </w:rPr>
      </w:pPr>
      <w:r w:rsidRPr="00D56935">
        <w:rPr>
          <w:sz w:val="24"/>
          <w:szCs w:val="24"/>
          <w:lang w:eastAsia="ru-RU"/>
        </w:rPr>
        <w:t xml:space="preserve">ЦДІАК </w:t>
      </w:r>
      <w:r w:rsidRPr="00D56935">
        <w:rPr>
          <w:sz w:val="24"/>
          <w:szCs w:val="24"/>
        </w:rPr>
        <w:t>України</w:t>
      </w:r>
      <w:r w:rsidRPr="00D56935">
        <w:rPr>
          <w:sz w:val="24"/>
          <w:szCs w:val="24"/>
          <w:lang w:eastAsia="ru-RU"/>
        </w:rPr>
        <w:t xml:space="preserve">. – Ф. 127. – </w:t>
      </w:r>
      <w:proofErr w:type="spellStart"/>
      <w:r w:rsidRPr="00D56935">
        <w:rPr>
          <w:sz w:val="24"/>
          <w:szCs w:val="24"/>
        </w:rPr>
        <w:t>Оп</w:t>
      </w:r>
      <w:proofErr w:type="spellEnd"/>
      <w:r w:rsidRPr="00D56935">
        <w:rPr>
          <w:sz w:val="24"/>
          <w:szCs w:val="24"/>
        </w:rPr>
        <w:t xml:space="preserve">. 602. – </w:t>
      </w:r>
      <w:proofErr w:type="spellStart"/>
      <w:r w:rsidRPr="00D56935">
        <w:rPr>
          <w:sz w:val="24"/>
          <w:szCs w:val="24"/>
        </w:rPr>
        <w:t>Спр</w:t>
      </w:r>
      <w:proofErr w:type="spellEnd"/>
      <w:r w:rsidRPr="00D56935">
        <w:rPr>
          <w:sz w:val="24"/>
          <w:szCs w:val="24"/>
        </w:rPr>
        <w:t>. 1. – 20 арк.</w:t>
      </w:r>
    </w:p>
    <w:p w:rsidR="00D56935" w:rsidRPr="00D56935" w:rsidRDefault="00D56935" w:rsidP="00D56935">
      <w:pPr>
        <w:pStyle w:val="a3"/>
        <w:numPr>
          <w:ilvl w:val="0"/>
          <w:numId w:val="2"/>
        </w:numPr>
        <w:jc w:val="both"/>
        <w:rPr>
          <w:sz w:val="24"/>
          <w:szCs w:val="24"/>
        </w:rPr>
      </w:pPr>
      <w:r w:rsidRPr="00D56935">
        <w:rPr>
          <w:sz w:val="24"/>
          <w:szCs w:val="24"/>
          <w:lang w:eastAsia="ru-RU"/>
        </w:rPr>
        <w:t xml:space="preserve">ЦДІАК </w:t>
      </w:r>
      <w:r w:rsidRPr="00D56935">
        <w:rPr>
          <w:sz w:val="24"/>
          <w:szCs w:val="24"/>
        </w:rPr>
        <w:t>України</w:t>
      </w:r>
      <w:r w:rsidRPr="00D56935">
        <w:rPr>
          <w:sz w:val="24"/>
          <w:szCs w:val="24"/>
          <w:lang w:eastAsia="ru-RU"/>
        </w:rPr>
        <w:t xml:space="preserve">. – Ф. 127. – </w:t>
      </w:r>
      <w:proofErr w:type="spellStart"/>
      <w:r w:rsidRPr="00D56935">
        <w:rPr>
          <w:sz w:val="24"/>
          <w:szCs w:val="24"/>
        </w:rPr>
        <w:t>Оп</w:t>
      </w:r>
      <w:proofErr w:type="spellEnd"/>
      <w:r w:rsidRPr="00D56935">
        <w:rPr>
          <w:sz w:val="24"/>
          <w:szCs w:val="24"/>
        </w:rPr>
        <w:t xml:space="preserve">. 605. – </w:t>
      </w:r>
      <w:proofErr w:type="spellStart"/>
      <w:r w:rsidRPr="00D56935">
        <w:rPr>
          <w:sz w:val="24"/>
          <w:szCs w:val="24"/>
        </w:rPr>
        <w:t>Спр</w:t>
      </w:r>
      <w:proofErr w:type="spellEnd"/>
      <w:r w:rsidRPr="00D56935">
        <w:rPr>
          <w:sz w:val="24"/>
          <w:szCs w:val="24"/>
        </w:rPr>
        <w:t>. 59. – 27 арк.</w:t>
      </w:r>
    </w:p>
    <w:p w:rsidR="00D56935" w:rsidRPr="00D56935" w:rsidRDefault="00D56935" w:rsidP="00D56935">
      <w:pPr>
        <w:pStyle w:val="a3"/>
        <w:numPr>
          <w:ilvl w:val="0"/>
          <w:numId w:val="2"/>
        </w:numPr>
        <w:jc w:val="both"/>
        <w:rPr>
          <w:sz w:val="24"/>
          <w:szCs w:val="24"/>
        </w:rPr>
      </w:pPr>
      <w:r w:rsidRPr="00D56935">
        <w:rPr>
          <w:sz w:val="24"/>
          <w:szCs w:val="24"/>
          <w:lang w:eastAsia="ru-RU"/>
        </w:rPr>
        <w:t xml:space="preserve">ЦДІАК </w:t>
      </w:r>
      <w:r w:rsidRPr="00D56935">
        <w:rPr>
          <w:sz w:val="24"/>
          <w:szCs w:val="24"/>
        </w:rPr>
        <w:t>України</w:t>
      </w:r>
      <w:r w:rsidRPr="00D56935">
        <w:rPr>
          <w:sz w:val="24"/>
          <w:szCs w:val="24"/>
          <w:lang w:eastAsia="ru-RU"/>
        </w:rPr>
        <w:t xml:space="preserve">. – Ф. 127. – </w:t>
      </w:r>
      <w:proofErr w:type="spellStart"/>
      <w:r w:rsidRPr="00D56935">
        <w:rPr>
          <w:sz w:val="24"/>
          <w:szCs w:val="24"/>
        </w:rPr>
        <w:t>Оп</w:t>
      </w:r>
      <w:proofErr w:type="spellEnd"/>
      <w:r w:rsidRPr="00D56935">
        <w:rPr>
          <w:sz w:val="24"/>
          <w:szCs w:val="24"/>
        </w:rPr>
        <w:t xml:space="preserve">. 606. – </w:t>
      </w:r>
      <w:proofErr w:type="spellStart"/>
      <w:r w:rsidRPr="00D56935">
        <w:rPr>
          <w:sz w:val="24"/>
          <w:szCs w:val="24"/>
        </w:rPr>
        <w:t>Спр</w:t>
      </w:r>
      <w:proofErr w:type="spellEnd"/>
      <w:r w:rsidRPr="00D56935">
        <w:rPr>
          <w:sz w:val="24"/>
          <w:szCs w:val="24"/>
        </w:rPr>
        <w:t>. 26. – 17 арк.</w:t>
      </w:r>
    </w:p>
    <w:p w:rsidR="00D56935" w:rsidRPr="00D56935" w:rsidRDefault="00D56935" w:rsidP="00D56935">
      <w:pPr>
        <w:pStyle w:val="a3"/>
        <w:numPr>
          <w:ilvl w:val="0"/>
          <w:numId w:val="2"/>
        </w:numPr>
        <w:jc w:val="both"/>
        <w:rPr>
          <w:sz w:val="24"/>
          <w:szCs w:val="24"/>
        </w:rPr>
      </w:pPr>
      <w:r w:rsidRPr="00D56935">
        <w:rPr>
          <w:sz w:val="24"/>
          <w:szCs w:val="24"/>
          <w:lang w:eastAsia="ru-RU"/>
        </w:rPr>
        <w:t xml:space="preserve">ЦДІАК </w:t>
      </w:r>
      <w:r w:rsidRPr="00D56935">
        <w:rPr>
          <w:sz w:val="24"/>
          <w:szCs w:val="24"/>
        </w:rPr>
        <w:t>України</w:t>
      </w:r>
      <w:r w:rsidRPr="00D56935">
        <w:rPr>
          <w:sz w:val="24"/>
          <w:szCs w:val="24"/>
          <w:lang w:eastAsia="ru-RU"/>
        </w:rPr>
        <w:t xml:space="preserve">. – Ф. 127. – </w:t>
      </w:r>
      <w:proofErr w:type="spellStart"/>
      <w:r w:rsidRPr="00D56935">
        <w:rPr>
          <w:sz w:val="24"/>
          <w:szCs w:val="24"/>
          <w:lang w:eastAsia="ru-RU"/>
        </w:rPr>
        <w:t>Оп</w:t>
      </w:r>
      <w:proofErr w:type="spellEnd"/>
      <w:r w:rsidRPr="00D56935">
        <w:rPr>
          <w:sz w:val="24"/>
          <w:szCs w:val="24"/>
          <w:lang w:eastAsia="ru-RU"/>
        </w:rPr>
        <w:t xml:space="preserve">. 607. – </w:t>
      </w:r>
      <w:proofErr w:type="spellStart"/>
      <w:r w:rsidRPr="00D56935">
        <w:rPr>
          <w:sz w:val="24"/>
          <w:szCs w:val="24"/>
          <w:lang w:eastAsia="ru-RU"/>
        </w:rPr>
        <w:t>Спр</w:t>
      </w:r>
      <w:proofErr w:type="spellEnd"/>
      <w:r w:rsidRPr="00D56935">
        <w:rPr>
          <w:sz w:val="24"/>
          <w:szCs w:val="24"/>
          <w:lang w:eastAsia="ru-RU"/>
        </w:rPr>
        <w:t>. 48. – 18 арк.</w:t>
      </w:r>
    </w:p>
    <w:p w:rsidR="00D56935" w:rsidRPr="00D56935" w:rsidRDefault="00D56935" w:rsidP="00D56935">
      <w:pPr>
        <w:pStyle w:val="a3"/>
        <w:numPr>
          <w:ilvl w:val="0"/>
          <w:numId w:val="2"/>
        </w:numPr>
        <w:jc w:val="both"/>
        <w:rPr>
          <w:sz w:val="24"/>
          <w:szCs w:val="24"/>
        </w:rPr>
      </w:pPr>
      <w:r w:rsidRPr="00D56935">
        <w:rPr>
          <w:sz w:val="24"/>
          <w:szCs w:val="24"/>
          <w:lang w:eastAsia="ru-RU"/>
        </w:rPr>
        <w:t xml:space="preserve">ЦДІАК </w:t>
      </w:r>
      <w:r w:rsidRPr="00D56935">
        <w:rPr>
          <w:sz w:val="24"/>
          <w:szCs w:val="24"/>
        </w:rPr>
        <w:t>України</w:t>
      </w:r>
      <w:r w:rsidRPr="00D56935">
        <w:rPr>
          <w:sz w:val="24"/>
          <w:szCs w:val="24"/>
          <w:lang w:eastAsia="ru-RU"/>
        </w:rPr>
        <w:t xml:space="preserve">. – Ф. 127. – </w:t>
      </w:r>
      <w:proofErr w:type="spellStart"/>
      <w:r w:rsidRPr="00D56935">
        <w:rPr>
          <w:sz w:val="24"/>
          <w:szCs w:val="24"/>
        </w:rPr>
        <w:t>Оп</w:t>
      </w:r>
      <w:proofErr w:type="spellEnd"/>
      <w:r w:rsidRPr="00D56935">
        <w:rPr>
          <w:sz w:val="24"/>
          <w:szCs w:val="24"/>
        </w:rPr>
        <w:t xml:space="preserve">. 612. – </w:t>
      </w:r>
      <w:proofErr w:type="spellStart"/>
      <w:r w:rsidRPr="00D56935">
        <w:rPr>
          <w:sz w:val="24"/>
          <w:szCs w:val="24"/>
        </w:rPr>
        <w:t>Спр</w:t>
      </w:r>
      <w:proofErr w:type="spellEnd"/>
      <w:r w:rsidRPr="00D56935">
        <w:rPr>
          <w:sz w:val="24"/>
          <w:szCs w:val="24"/>
        </w:rPr>
        <w:t>. 76. – 9 арк.</w:t>
      </w:r>
    </w:p>
    <w:p w:rsidR="00D56935" w:rsidRPr="00D56935" w:rsidRDefault="00D56935" w:rsidP="00D56935">
      <w:pPr>
        <w:pStyle w:val="a3"/>
        <w:numPr>
          <w:ilvl w:val="0"/>
          <w:numId w:val="2"/>
        </w:numPr>
        <w:jc w:val="both"/>
        <w:rPr>
          <w:sz w:val="24"/>
          <w:szCs w:val="24"/>
        </w:rPr>
      </w:pPr>
      <w:r w:rsidRPr="00D56935">
        <w:rPr>
          <w:sz w:val="24"/>
          <w:szCs w:val="24"/>
          <w:lang w:eastAsia="ru-RU"/>
        </w:rPr>
        <w:t xml:space="preserve">ЦДІАК </w:t>
      </w:r>
      <w:r w:rsidRPr="00D56935">
        <w:rPr>
          <w:sz w:val="24"/>
          <w:szCs w:val="24"/>
        </w:rPr>
        <w:t>України</w:t>
      </w:r>
      <w:r w:rsidRPr="00D56935">
        <w:rPr>
          <w:sz w:val="24"/>
          <w:szCs w:val="24"/>
          <w:lang w:eastAsia="ru-RU"/>
        </w:rPr>
        <w:t xml:space="preserve">. – Ф. 127. – </w:t>
      </w:r>
      <w:proofErr w:type="spellStart"/>
      <w:r w:rsidRPr="00D56935">
        <w:rPr>
          <w:sz w:val="24"/>
          <w:szCs w:val="24"/>
        </w:rPr>
        <w:t>Оп</w:t>
      </w:r>
      <w:proofErr w:type="spellEnd"/>
      <w:r w:rsidRPr="00D56935">
        <w:rPr>
          <w:sz w:val="24"/>
          <w:szCs w:val="24"/>
        </w:rPr>
        <w:t xml:space="preserve">. 613. – </w:t>
      </w:r>
      <w:proofErr w:type="spellStart"/>
      <w:r w:rsidRPr="00D56935">
        <w:rPr>
          <w:sz w:val="24"/>
          <w:szCs w:val="24"/>
        </w:rPr>
        <w:t>Спр</w:t>
      </w:r>
      <w:proofErr w:type="spellEnd"/>
      <w:r w:rsidRPr="00D56935">
        <w:rPr>
          <w:sz w:val="24"/>
          <w:szCs w:val="24"/>
        </w:rPr>
        <w:t>. 115. – 6 арк.</w:t>
      </w:r>
    </w:p>
    <w:p w:rsidR="00D56935" w:rsidRPr="00D56935" w:rsidRDefault="00D56935" w:rsidP="00D56935">
      <w:pPr>
        <w:pStyle w:val="a3"/>
        <w:numPr>
          <w:ilvl w:val="0"/>
          <w:numId w:val="2"/>
        </w:numPr>
        <w:jc w:val="both"/>
        <w:rPr>
          <w:sz w:val="24"/>
          <w:szCs w:val="24"/>
        </w:rPr>
      </w:pPr>
      <w:r w:rsidRPr="00D56935">
        <w:rPr>
          <w:sz w:val="24"/>
          <w:szCs w:val="24"/>
          <w:lang w:eastAsia="ru-RU"/>
        </w:rPr>
        <w:t>ЦДІАК</w:t>
      </w:r>
      <w:r w:rsidRPr="00D56935">
        <w:rPr>
          <w:sz w:val="24"/>
          <w:szCs w:val="24"/>
        </w:rPr>
        <w:t xml:space="preserve"> України</w:t>
      </w:r>
      <w:r w:rsidRPr="00D56935">
        <w:rPr>
          <w:sz w:val="24"/>
          <w:szCs w:val="24"/>
          <w:lang w:eastAsia="ru-RU"/>
        </w:rPr>
        <w:t xml:space="preserve">. – Ф. 127. – </w:t>
      </w:r>
      <w:proofErr w:type="spellStart"/>
      <w:r w:rsidRPr="00D56935">
        <w:rPr>
          <w:sz w:val="24"/>
          <w:szCs w:val="24"/>
        </w:rPr>
        <w:t>Оп</w:t>
      </w:r>
      <w:proofErr w:type="spellEnd"/>
      <w:r w:rsidRPr="00D56935">
        <w:rPr>
          <w:sz w:val="24"/>
          <w:szCs w:val="24"/>
        </w:rPr>
        <w:t xml:space="preserve">. 616. – </w:t>
      </w:r>
      <w:proofErr w:type="spellStart"/>
      <w:r w:rsidRPr="00D56935">
        <w:rPr>
          <w:sz w:val="24"/>
          <w:szCs w:val="24"/>
        </w:rPr>
        <w:t>Спр</w:t>
      </w:r>
      <w:proofErr w:type="spellEnd"/>
      <w:r w:rsidRPr="00D56935">
        <w:rPr>
          <w:sz w:val="24"/>
          <w:szCs w:val="24"/>
        </w:rPr>
        <w:t>. 3. – 20 арк.</w:t>
      </w:r>
    </w:p>
    <w:p w:rsidR="00D56935" w:rsidRPr="00D56935" w:rsidRDefault="00D56935" w:rsidP="00D56935">
      <w:pPr>
        <w:pStyle w:val="a3"/>
        <w:numPr>
          <w:ilvl w:val="0"/>
          <w:numId w:val="2"/>
        </w:numPr>
        <w:jc w:val="both"/>
        <w:rPr>
          <w:sz w:val="24"/>
          <w:szCs w:val="24"/>
        </w:rPr>
      </w:pPr>
      <w:r w:rsidRPr="00D56935">
        <w:rPr>
          <w:sz w:val="24"/>
          <w:szCs w:val="24"/>
          <w:lang w:eastAsia="ru-RU"/>
        </w:rPr>
        <w:t xml:space="preserve">ЦДІАК </w:t>
      </w:r>
      <w:r w:rsidRPr="00D56935">
        <w:rPr>
          <w:sz w:val="24"/>
          <w:szCs w:val="24"/>
        </w:rPr>
        <w:t>України</w:t>
      </w:r>
      <w:r w:rsidRPr="00D56935">
        <w:rPr>
          <w:sz w:val="24"/>
          <w:szCs w:val="24"/>
          <w:lang w:eastAsia="ru-RU"/>
        </w:rPr>
        <w:t xml:space="preserve">. – Ф. 127. – </w:t>
      </w:r>
      <w:proofErr w:type="spellStart"/>
      <w:r w:rsidRPr="00D56935">
        <w:rPr>
          <w:sz w:val="24"/>
          <w:szCs w:val="24"/>
        </w:rPr>
        <w:t>Оп</w:t>
      </w:r>
      <w:proofErr w:type="spellEnd"/>
      <w:r w:rsidRPr="00D56935">
        <w:rPr>
          <w:sz w:val="24"/>
          <w:szCs w:val="24"/>
        </w:rPr>
        <w:t xml:space="preserve">. 618. – </w:t>
      </w:r>
      <w:proofErr w:type="spellStart"/>
      <w:r w:rsidRPr="00D56935">
        <w:rPr>
          <w:sz w:val="24"/>
          <w:szCs w:val="24"/>
        </w:rPr>
        <w:t>Спр</w:t>
      </w:r>
      <w:proofErr w:type="spellEnd"/>
      <w:r w:rsidRPr="00D56935">
        <w:rPr>
          <w:sz w:val="24"/>
          <w:szCs w:val="24"/>
        </w:rPr>
        <w:t>. 30. – 18 арк.</w:t>
      </w:r>
    </w:p>
    <w:p w:rsidR="00D56935" w:rsidRPr="00D56935" w:rsidRDefault="00D56935" w:rsidP="00D56935">
      <w:pPr>
        <w:pStyle w:val="a3"/>
        <w:numPr>
          <w:ilvl w:val="0"/>
          <w:numId w:val="2"/>
        </w:numPr>
        <w:jc w:val="both"/>
        <w:rPr>
          <w:sz w:val="24"/>
          <w:szCs w:val="24"/>
        </w:rPr>
      </w:pPr>
      <w:r w:rsidRPr="00D56935">
        <w:rPr>
          <w:sz w:val="24"/>
          <w:szCs w:val="24"/>
          <w:lang w:eastAsia="ru-RU"/>
        </w:rPr>
        <w:t>ЦДІАК</w:t>
      </w:r>
      <w:r w:rsidRPr="00D56935">
        <w:rPr>
          <w:sz w:val="24"/>
          <w:szCs w:val="24"/>
        </w:rPr>
        <w:t xml:space="preserve"> України</w:t>
      </w:r>
      <w:r w:rsidRPr="00D56935">
        <w:rPr>
          <w:sz w:val="24"/>
          <w:szCs w:val="24"/>
          <w:lang w:eastAsia="ru-RU"/>
        </w:rPr>
        <w:t xml:space="preserve">. – Ф. 127. – </w:t>
      </w:r>
      <w:proofErr w:type="spellStart"/>
      <w:r w:rsidRPr="00D56935">
        <w:rPr>
          <w:sz w:val="24"/>
          <w:szCs w:val="24"/>
          <w:lang w:eastAsia="ru-RU"/>
        </w:rPr>
        <w:t>Оп</w:t>
      </w:r>
      <w:proofErr w:type="spellEnd"/>
      <w:r w:rsidRPr="00D56935">
        <w:rPr>
          <w:sz w:val="24"/>
          <w:szCs w:val="24"/>
          <w:lang w:eastAsia="ru-RU"/>
        </w:rPr>
        <w:t xml:space="preserve">. 619. –  </w:t>
      </w:r>
      <w:proofErr w:type="spellStart"/>
      <w:r w:rsidRPr="00D56935">
        <w:rPr>
          <w:sz w:val="24"/>
          <w:szCs w:val="24"/>
          <w:lang w:eastAsia="ru-RU"/>
        </w:rPr>
        <w:t>Спр</w:t>
      </w:r>
      <w:proofErr w:type="spellEnd"/>
      <w:r w:rsidRPr="00D56935">
        <w:rPr>
          <w:sz w:val="24"/>
          <w:szCs w:val="24"/>
          <w:lang w:eastAsia="ru-RU"/>
        </w:rPr>
        <w:t>. 53. – 11 арк.</w:t>
      </w:r>
    </w:p>
    <w:p w:rsidR="00D56935" w:rsidRPr="00D56935" w:rsidRDefault="00D56935" w:rsidP="00D56935">
      <w:pPr>
        <w:pStyle w:val="a3"/>
        <w:numPr>
          <w:ilvl w:val="0"/>
          <w:numId w:val="2"/>
        </w:numPr>
        <w:jc w:val="both"/>
        <w:rPr>
          <w:sz w:val="24"/>
          <w:szCs w:val="24"/>
        </w:rPr>
      </w:pPr>
      <w:r w:rsidRPr="00D56935">
        <w:rPr>
          <w:sz w:val="24"/>
          <w:szCs w:val="24"/>
          <w:lang w:eastAsia="ru-RU"/>
        </w:rPr>
        <w:t xml:space="preserve">ЦДІАК </w:t>
      </w:r>
      <w:r w:rsidRPr="00D56935">
        <w:rPr>
          <w:sz w:val="24"/>
          <w:szCs w:val="24"/>
        </w:rPr>
        <w:t>України</w:t>
      </w:r>
      <w:r w:rsidRPr="00D56935">
        <w:rPr>
          <w:sz w:val="24"/>
          <w:szCs w:val="24"/>
          <w:lang w:eastAsia="ru-RU"/>
        </w:rPr>
        <w:t xml:space="preserve">. – Ф. 127. – </w:t>
      </w:r>
      <w:r w:rsidRPr="00D56935">
        <w:rPr>
          <w:sz w:val="24"/>
          <w:szCs w:val="24"/>
        </w:rPr>
        <w:t xml:space="preserve"> </w:t>
      </w:r>
      <w:proofErr w:type="spellStart"/>
      <w:r w:rsidRPr="00D56935">
        <w:rPr>
          <w:sz w:val="24"/>
          <w:szCs w:val="24"/>
        </w:rPr>
        <w:t>Оп</w:t>
      </w:r>
      <w:proofErr w:type="spellEnd"/>
      <w:r w:rsidRPr="00D56935">
        <w:rPr>
          <w:sz w:val="24"/>
          <w:szCs w:val="24"/>
        </w:rPr>
        <w:t xml:space="preserve">. 628. – </w:t>
      </w:r>
      <w:proofErr w:type="spellStart"/>
      <w:r w:rsidRPr="00D56935">
        <w:rPr>
          <w:sz w:val="24"/>
          <w:szCs w:val="24"/>
        </w:rPr>
        <w:t>Спр</w:t>
      </w:r>
      <w:proofErr w:type="spellEnd"/>
      <w:r w:rsidRPr="00D56935">
        <w:rPr>
          <w:sz w:val="24"/>
          <w:szCs w:val="24"/>
        </w:rPr>
        <w:t>. 102. – 8 арк.</w:t>
      </w:r>
    </w:p>
    <w:p w:rsidR="00D56935" w:rsidRPr="00D56935" w:rsidRDefault="00D56935" w:rsidP="00D56935">
      <w:pPr>
        <w:pStyle w:val="a3"/>
        <w:numPr>
          <w:ilvl w:val="0"/>
          <w:numId w:val="2"/>
        </w:numPr>
        <w:jc w:val="both"/>
        <w:rPr>
          <w:sz w:val="24"/>
          <w:szCs w:val="24"/>
        </w:rPr>
      </w:pPr>
      <w:r w:rsidRPr="00D56935">
        <w:rPr>
          <w:sz w:val="24"/>
          <w:szCs w:val="24"/>
          <w:lang w:eastAsia="ru-RU"/>
        </w:rPr>
        <w:t>ЦДІАК</w:t>
      </w:r>
      <w:r w:rsidRPr="00D56935">
        <w:rPr>
          <w:sz w:val="24"/>
          <w:szCs w:val="24"/>
        </w:rPr>
        <w:t xml:space="preserve"> України</w:t>
      </w:r>
      <w:r w:rsidRPr="00D56935">
        <w:rPr>
          <w:sz w:val="24"/>
          <w:szCs w:val="24"/>
          <w:lang w:eastAsia="ru-RU"/>
        </w:rPr>
        <w:t xml:space="preserve">. – Ф. 127. – </w:t>
      </w:r>
      <w:proofErr w:type="spellStart"/>
      <w:r w:rsidRPr="00D56935">
        <w:rPr>
          <w:sz w:val="24"/>
          <w:szCs w:val="24"/>
        </w:rPr>
        <w:t>Оп</w:t>
      </w:r>
      <w:proofErr w:type="spellEnd"/>
      <w:r w:rsidRPr="00D56935">
        <w:rPr>
          <w:sz w:val="24"/>
          <w:szCs w:val="24"/>
        </w:rPr>
        <w:t xml:space="preserve">. 629. – </w:t>
      </w:r>
      <w:proofErr w:type="spellStart"/>
      <w:r w:rsidRPr="00D56935">
        <w:rPr>
          <w:sz w:val="24"/>
          <w:szCs w:val="24"/>
        </w:rPr>
        <w:t>Спр</w:t>
      </w:r>
      <w:proofErr w:type="spellEnd"/>
      <w:r w:rsidRPr="00D56935">
        <w:rPr>
          <w:sz w:val="24"/>
          <w:szCs w:val="24"/>
        </w:rPr>
        <w:t>. 22. – 10 арк.</w:t>
      </w:r>
    </w:p>
    <w:p w:rsidR="00D56935" w:rsidRPr="00D56935" w:rsidRDefault="00D56935" w:rsidP="00D56935">
      <w:pPr>
        <w:pStyle w:val="a3"/>
        <w:numPr>
          <w:ilvl w:val="0"/>
          <w:numId w:val="2"/>
        </w:numPr>
        <w:jc w:val="both"/>
        <w:rPr>
          <w:sz w:val="24"/>
          <w:szCs w:val="24"/>
        </w:rPr>
      </w:pPr>
      <w:r w:rsidRPr="00D56935">
        <w:rPr>
          <w:sz w:val="24"/>
          <w:szCs w:val="24"/>
          <w:lang w:eastAsia="ru-RU"/>
        </w:rPr>
        <w:t>ЦДІАК</w:t>
      </w:r>
      <w:r w:rsidRPr="00D56935">
        <w:rPr>
          <w:sz w:val="24"/>
          <w:szCs w:val="24"/>
        </w:rPr>
        <w:t xml:space="preserve"> України</w:t>
      </w:r>
      <w:r w:rsidRPr="00D56935">
        <w:rPr>
          <w:sz w:val="24"/>
          <w:szCs w:val="24"/>
          <w:lang w:eastAsia="ru-RU"/>
        </w:rPr>
        <w:t xml:space="preserve">. – Ф. 127. – </w:t>
      </w:r>
      <w:proofErr w:type="spellStart"/>
      <w:r w:rsidRPr="00D56935">
        <w:rPr>
          <w:sz w:val="24"/>
          <w:szCs w:val="24"/>
        </w:rPr>
        <w:t>Оп</w:t>
      </w:r>
      <w:proofErr w:type="spellEnd"/>
      <w:r w:rsidRPr="00D56935">
        <w:rPr>
          <w:sz w:val="24"/>
          <w:szCs w:val="24"/>
        </w:rPr>
        <w:t xml:space="preserve">. 629. – </w:t>
      </w:r>
      <w:proofErr w:type="spellStart"/>
      <w:r w:rsidRPr="00D56935">
        <w:rPr>
          <w:sz w:val="24"/>
          <w:szCs w:val="24"/>
        </w:rPr>
        <w:t>Спр</w:t>
      </w:r>
      <w:proofErr w:type="spellEnd"/>
      <w:r w:rsidRPr="00D56935">
        <w:rPr>
          <w:sz w:val="24"/>
          <w:szCs w:val="24"/>
        </w:rPr>
        <w:t>. 81. – 21 арк.</w:t>
      </w:r>
    </w:p>
    <w:p w:rsidR="00D56935" w:rsidRPr="00D56935" w:rsidRDefault="00D56935" w:rsidP="00D56935">
      <w:pPr>
        <w:pStyle w:val="a3"/>
        <w:numPr>
          <w:ilvl w:val="0"/>
          <w:numId w:val="2"/>
        </w:numPr>
        <w:jc w:val="both"/>
        <w:rPr>
          <w:sz w:val="24"/>
          <w:szCs w:val="24"/>
        </w:rPr>
      </w:pPr>
      <w:r w:rsidRPr="00D56935">
        <w:rPr>
          <w:sz w:val="24"/>
          <w:szCs w:val="24"/>
          <w:lang w:eastAsia="ru-RU"/>
        </w:rPr>
        <w:t xml:space="preserve">ЦДІАК </w:t>
      </w:r>
      <w:r w:rsidRPr="00D56935">
        <w:rPr>
          <w:sz w:val="24"/>
          <w:szCs w:val="24"/>
        </w:rPr>
        <w:t>України</w:t>
      </w:r>
      <w:r w:rsidRPr="00D56935">
        <w:rPr>
          <w:sz w:val="24"/>
          <w:szCs w:val="24"/>
          <w:lang w:eastAsia="ru-RU"/>
        </w:rPr>
        <w:t xml:space="preserve">. – Ф. 127. – </w:t>
      </w:r>
      <w:proofErr w:type="spellStart"/>
      <w:r w:rsidRPr="00D56935">
        <w:rPr>
          <w:sz w:val="24"/>
          <w:szCs w:val="24"/>
        </w:rPr>
        <w:t>Оп</w:t>
      </w:r>
      <w:proofErr w:type="spellEnd"/>
      <w:r w:rsidRPr="00D56935">
        <w:rPr>
          <w:sz w:val="24"/>
          <w:szCs w:val="24"/>
        </w:rPr>
        <w:t xml:space="preserve">. 629. </w:t>
      </w:r>
      <w:r w:rsidR="00CE34B8" w:rsidRPr="005D3FC7">
        <w:rPr>
          <w:sz w:val="24"/>
          <w:szCs w:val="24"/>
          <w:lang w:val="ru-RU"/>
        </w:rPr>
        <w:t xml:space="preserve">– </w:t>
      </w:r>
      <w:proofErr w:type="spellStart"/>
      <w:r w:rsidRPr="00D56935">
        <w:rPr>
          <w:sz w:val="24"/>
          <w:szCs w:val="24"/>
        </w:rPr>
        <w:t>Спр</w:t>
      </w:r>
      <w:proofErr w:type="spellEnd"/>
      <w:r w:rsidRPr="00D56935">
        <w:rPr>
          <w:sz w:val="24"/>
          <w:szCs w:val="24"/>
        </w:rPr>
        <w:t>. 82. – 16 арк.</w:t>
      </w:r>
    </w:p>
    <w:p w:rsidR="00D56935" w:rsidRDefault="00D56935" w:rsidP="00D56935">
      <w:pPr>
        <w:pStyle w:val="a3"/>
        <w:ind w:left="-567"/>
        <w:jc w:val="both"/>
        <w:rPr>
          <w:sz w:val="24"/>
          <w:szCs w:val="24"/>
        </w:rPr>
      </w:pPr>
    </w:p>
    <w:p w:rsidR="0097407E" w:rsidRPr="008441DF" w:rsidRDefault="0097407E" w:rsidP="0097407E">
      <w:pPr>
        <w:ind w:firstLine="284"/>
        <w:jc w:val="center"/>
        <w:rPr>
          <w:rFonts w:cs="TimesNewRoman,Bold"/>
          <w:b/>
          <w:bCs/>
          <w:sz w:val="18"/>
          <w:szCs w:val="18"/>
        </w:rPr>
      </w:pPr>
      <w:proofErr w:type="spellStart"/>
      <w:r w:rsidRPr="008441DF">
        <w:rPr>
          <w:rFonts w:ascii="TimesNewRoman,Bold" w:hAnsi="TimesNewRoman,Bold" w:cs="TimesNewRoman,Bold"/>
          <w:b/>
          <w:bCs/>
        </w:rPr>
        <w:t>References</w:t>
      </w:r>
      <w:proofErr w:type="spellEnd"/>
    </w:p>
    <w:p w:rsidR="0097407E" w:rsidRDefault="0097407E" w:rsidP="00D56935">
      <w:pPr>
        <w:pStyle w:val="a3"/>
        <w:jc w:val="both"/>
        <w:rPr>
          <w:b/>
          <w:sz w:val="24"/>
          <w:szCs w:val="24"/>
        </w:rPr>
      </w:pPr>
    </w:p>
    <w:p w:rsidR="00293770" w:rsidRPr="0097407E" w:rsidRDefault="00293770" w:rsidP="00293770">
      <w:pPr>
        <w:pStyle w:val="a3"/>
        <w:numPr>
          <w:ilvl w:val="0"/>
          <w:numId w:val="3"/>
        </w:numPr>
        <w:jc w:val="both"/>
        <w:rPr>
          <w:sz w:val="24"/>
          <w:szCs w:val="24"/>
        </w:rPr>
      </w:pPr>
      <w:proofErr w:type="spellStart"/>
      <w:r w:rsidRPr="0097407E">
        <w:rPr>
          <w:sz w:val="24"/>
          <w:szCs w:val="24"/>
        </w:rPr>
        <w:t>Belgorodskiy</w:t>
      </w:r>
      <w:proofErr w:type="spellEnd"/>
      <w:r w:rsidRPr="0097407E">
        <w:rPr>
          <w:sz w:val="24"/>
          <w:szCs w:val="24"/>
        </w:rPr>
        <w:t xml:space="preserve"> A. </w:t>
      </w:r>
      <w:proofErr w:type="spellStart"/>
      <w:r w:rsidRPr="0097407E">
        <w:rPr>
          <w:sz w:val="24"/>
          <w:szCs w:val="24"/>
        </w:rPr>
        <w:t>Kievskiy</w:t>
      </w:r>
      <w:proofErr w:type="spellEnd"/>
      <w:r w:rsidRPr="0097407E">
        <w:rPr>
          <w:sz w:val="24"/>
          <w:szCs w:val="24"/>
        </w:rPr>
        <w:t xml:space="preserve"> </w:t>
      </w:r>
      <w:proofErr w:type="spellStart"/>
      <w:r w:rsidRPr="0097407E">
        <w:rPr>
          <w:sz w:val="24"/>
          <w:szCs w:val="24"/>
        </w:rPr>
        <w:t>mitropolit</w:t>
      </w:r>
      <w:proofErr w:type="spellEnd"/>
      <w:r w:rsidRPr="0097407E">
        <w:rPr>
          <w:sz w:val="24"/>
          <w:szCs w:val="24"/>
        </w:rPr>
        <w:t xml:space="preserve"> </w:t>
      </w:r>
      <w:proofErr w:type="spellStart"/>
      <w:r w:rsidRPr="0097407E">
        <w:rPr>
          <w:sz w:val="24"/>
          <w:szCs w:val="24"/>
        </w:rPr>
        <w:t>Ierofey</w:t>
      </w:r>
      <w:proofErr w:type="spellEnd"/>
      <w:r w:rsidRPr="0097407E">
        <w:rPr>
          <w:sz w:val="24"/>
          <w:szCs w:val="24"/>
        </w:rPr>
        <w:t xml:space="preserve"> </w:t>
      </w:r>
      <w:proofErr w:type="spellStart"/>
      <w:r w:rsidRPr="0097407E">
        <w:rPr>
          <w:sz w:val="24"/>
          <w:szCs w:val="24"/>
        </w:rPr>
        <w:t>Malitskiy</w:t>
      </w:r>
      <w:proofErr w:type="spellEnd"/>
      <w:r w:rsidRPr="0097407E">
        <w:rPr>
          <w:sz w:val="24"/>
          <w:szCs w:val="24"/>
        </w:rPr>
        <w:t xml:space="preserve"> / A. </w:t>
      </w:r>
      <w:proofErr w:type="spellStart"/>
      <w:r w:rsidR="0097407E" w:rsidRPr="0097407E">
        <w:rPr>
          <w:sz w:val="24"/>
          <w:szCs w:val="24"/>
        </w:rPr>
        <w:t>Belgorodskiy</w:t>
      </w:r>
      <w:proofErr w:type="spellEnd"/>
      <w:r w:rsidR="0097407E" w:rsidRPr="0097407E">
        <w:rPr>
          <w:sz w:val="24"/>
          <w:szCs w:val="24"/>
        </w:rPr>
        <w:t>. – K., 1901. – 221 </w:t>
      </w:r>
      <w:r w:rsidRPr="0097407E">
        <w:rPr>
          <w:sz w:val="24"/>
          <w:szCs w:val="24"/>
        </w:rPr>
        <w:t>s.</w:t>
      </w:r>
    </w:p>
    <w:p w:rsidR="00293770" w:rsidRPr="00293770" w:rsidRDefault="0097407E" w:rsidP="00293770">
      <w:pPr>
        <w:pStyle w:val="a3"/>
        <w:numPr>
          <w:ilvl w:val="0"/>
          <w:numId w:val="3"/>
        </w:numPr>
        <w:jc w:val="both"/>
        <w:rPr>
          <w:sz w:val="24"/>
          <w:szCs w:val="24"/>
        </w:rPr>
      </w:pPr>
      <w:proofErr w:type="spellStart"/>
      <w:r>
        <w:rPr>
          <w:sz w:val="24"/>
          <w:szCs w:val="24"/>
        </w:rPr>
        <w:t>Vlasovskiy</w:t>
      </w:r>
      <w:proofErr w:type="spellEnd"/>
      <w:r>
        <w:rPr>
          <w:sz w:val="24"/>
          <w:szCs w:val="24"/>
        </w:rPr>
        <w:t xml:space="preserve"> I. </w:t>
      </w:r>
      <w:proofErr w:type="spellStart"/>
      <w:r>
        <w:rPr>
          <w:sz w:val="24"/>
          <w:szCs w:val="24"/>
        </w:rPr>
        <w:t>Naris</w:t>
      </w:r>
      <w:proofErr w:type="spellEnd"/>
      <w:r>
        <w:rPr>
          <w:sz w:val="24"/>
          <w:szCs w:val="24"/>
        </w:rPr>
        <w:t xml:space="preserve"> </w:t>
      </w:r>
      <w:proofErr w:type="spellStart"/>
      <w:r>
        <w:rPr>
          <w:sz w:val="24"/>
          <w:szCs w:val="24"/>
        </w:rPr>
        <w:t>Istorі</w:t>
      </w:r>
      <w:proofErr w:type="spellEnd"/>
      <w:r>
        <w:rPr>
          <w:sz w:val="24"/>
          <w:szCs w:val="24"/>
          <w:lang w:val="en-US"/>
        </w:rPr>
        <w:t>y</w:t>
      </w:r>
      <w:r>
        <w:rPr>
          <w:sz w:val="24"/>
          <w:szCs w:val="24"/>
        </w:rPr>
        <w:t xml:space="preserve">i </w:t>
      </w:r>
      <w:proofErr w:type="spellStart"/>
      <w:r>
        <w:rPr>
          <w:sz w:val="24"/>
          <w:szCs w:val="24"/>
        </w:rPr>
        <w:t>Ukra</w:t>
      </w:r>
      <w:proofErr w:type="spellEnd"/>
      <w:r>
        <w:rPr>
          <w:sz w:val="24"/>
          <w:szCs w:val="24"/>
          <w:lang w:val="en-US"/>
        </w:rPr>
        <w:t>y</w:t>
      </w:r>
      <w:proofErr w:type="spellStart"/>
      <w:r>
        <w:rPr>
          <w:sz w:val="24"/>
          <w:szCs w:val="24"/>
        </w:rPr>
        <w:t>insko</w:t>
      </w:r>
      <w:proofErr w:type="spellEnd"/>
      <w:r>
        <w:rPr>
          <w:sz w:val="24"/>
          <w:szCs w:val="24"/>
          <w:lang w:val="en-US"/>
        </w:rPr>
        <w:t>y</w:t>
      </w:r>
      <w:r>
        <w:rPr>
          <w:sz w:val="24"/>
          <w:szCs w:val="24"/>
        </w:rPr>
        <w:t xml:space="preserve">i </w:t>
      </w:r>
      <w:proofErr w:type="spellStart"/>
      <w:r>
        <w:rPr>
          <w:sz w:val="24"/>
          <w:szCs w:val="24"/>
        </w:rPr>
        <w:t>Pravoslavno</w:t>
      </w:r>
      <w:proofErr w:type="spellEnd"/>
      <w:r>
        <w:rPr>
          <w:sz w:val="24"/>
          <w:szCs w:val="24"/>
          <w:lang w:val="en-US"/>
        </w:rPr>
        <w:t>y</w:t>
      </w:r>
      <w:r w:rsidR="00293770" w:rsidRPr="00293770">
        <w:rPr>
          <w:sz w:val="24"/>
          <w:szCs w:val="24"/>
        </w:rPr>
        <w:t xml:space="preserve">i </w:t>
      </w:r>
      <w:proofErr w:type="spellStart"/>
      <w:r w:rsidR="00293770" w:rsidRPr="00293770">
        <w:rPr>
          <w:sz w:val="24"/>
          <w:szCs w:val="24"/>
        </w:rPr>
        <w:t>Tserkvi</w:t>
      </w:r>
      <w:proofErr w:type="spellEnd"/>
      <w:r w:rsidR="00293770" w:rsidRPr="00293770">
        <w:rPr>
          <w:sz w:val="24"/>
          <w:szCs w:val="24"/>
        </w:rPr>
        <w:t xml:space="preserve"> : u 4 t. / I. </w:t>
      </w:r>
      <w:proofErr w:type="spellStart"/>
      <w:r w:rsidR="00293770" w:rsidRPr="00293770">
        <w:rPr>
          <w:sz w:val="24"/>
          <w:szCs w:val="24"/>
        </w:rPr>
        <w:t>Vlasovs</w:t>
      </w:r>
      <w:r>
        <w:rPr>
          <w:sz w:val="24"/>
          <w:szCs w:val="24"/>
        </w:rPr>
        <w:t>kiy</w:t>
      </w:r>
      <w:proofErr w:type="spellEnd"/>
      <w:r>
        <w:rPr>
          <w:sz w:val="24"/>
          <w:szCs w:val="24"/>
        </w:rPr>
        <w:t xml:space="preserve"> ; </w:t>
      </w:r>
      <w:proofErr w:type="spellStart"/>
      <w:r>
        <w:rPr>
          <w:sz w:val="24"/>
          <w:szCs w:val="24"/>
        </w:rPr>
        <w:t>Ukr.Pravoslav</w:t>
      </w:r>
      <w:proofErr w:type="spellEnd"/>
      <w:r>
        <w:rPr>
          <w:sz w:val="24"/>
          <w:szCs w:val="24"/>
        </w:rPr>
        <w:t xml:space="preserve">. </w:t>
      </w:r>
      <w:proofErr w:type="spellStart"/>
      <w:r>
        <w:rPr>
          <w:sz w:val="24"/>
          <w:szCs w:val="24"/>
        </w:rPr>
        <w:t>Tserkva</w:t>
      </w:r>
      <w:proofErr w:type="spellEnd"/>
      <w:r>
        <w:rPr>
          <w:sz w:val="24"/>
          <w:szCs w:val="24"/>
        </w:rPr>
        <w:t xml:space="preserve"> </w:t>
      </w:r>
      <w:proofErr w:type="spellStart"/>
      <w:r>
        <w:rPr>
          <w:sz w:val="24"/>
          <w:szCs w:val="24"/>
        </w:rPr>
        <w:t>Ki</w:t>
      </w:r>
      <w:proofErr w:type="spellEnd"/>
      <w:r>
        <w:rPr>
          <w:sz w:val="24"/>
          <w:szCs w:val="24"/>
          <w:lang w:val="en-US"/>
        </w:rPr>
        <w:t>y</w:t>
      </w:r>
      <w:proofErr w:type="spellStart"/>
      <w:r>
        <w:rPr>
          <w:sz w:val="24"/>
          <w:szCs w:val="24"/>
        </w:rPr>
        <w:t>iv</w:t>
      </w:r>
      <w:proofErr w:type="spellEnd"/>
      <w:r>
        <w:rPr>
          <w:sz w:val="24"/>
          <w:szCs w:val="24"/>
        </w:rPr>
        <w:t xml:space="preserve">. </w:t>
      </w:r>
      <w:proofErr w:type="spellStart"/>
      <w:r>
        <w:rPr>
          <w:sz w:val="24"/>
          <w:szCs w:val="24"/>
        </w:rPr>
        <w:t>Patr</w:t>
      </w:r>
      <w:proofErr w:type="spellEnd"/>
      <w:r>
        <w:rPr>
          <w:sz w:val="24"/>
          <w:szCs w:val="24"/>
          <w:lang w:val="en-US"/>
        </w:rPr>
        <w:t>i</w:t>
      </w:r>
      <w:proofErr w:type="spellStart"/>
      <w:r w:rsidR="00293770" w:rsidRPr="00293770">
        <w:rPr>
          <w:sz w:val="24"/>
          <w:szCs w:val="24"/>
        </w:rPr>
        <w:t>arhatu</w:t>
      </w:r>
      <w:proofErr w:type="spellEnd"/>
      <w:r w:rsidR="00293770" w:rsidRPr="00293770">
        <w:rPr>
          <w:sz w:val="24"/>
          <w:szCs w:val="24"/>
        </w:rPr>
        <w:t>. – [</w:t>
      </w:r>
      <w:proofErr w:type="spellStart"/>
      <w:r w:rsidR="00293770" w:rsidRPr="00293770">
        <w:rPr>
          <w:sz w:val="24"/>
          <w:szCs w:val="24"/>
        </w:rPr>
        <w:t>Repr</w:t>
      </w:r>
      <w:proofErr w:type="spellEnd"/>
      <w:r>
        <w:rPr>
          <w:sz w:val="24"/>
          <w:szCs w:val="24"/>
        </w:rPr>
        <w:t xml:space="preserve">. </w:t>
      </w:r>
      <w:proofErr w:type="spellStart"/>
      <w:r>
        <w:rPr>
          <w:sz w:val="24"/>
          <w:szCs w:val="24"/>
        </w:rPr>
        <w:t>Vid</w:t>
      </w:r>
      <w:proofErr w:type="spellEnd"/>
      <w:r>
        <w:rPr>
          <w:sz w:val="24"/>
          <w:szCs w:val="24"/>
        </w:rPr>
        <w:t xml:space="preserve">.] : u 4 t. – K. : </w:t>
      </w:r>
      <w:proofErr w:type="spellStart"/>
      <w:r>
        <w:rPr>
          <w:sz w:val="24"/>
          <w:szCs w:val="24"/>
        </w:rPr>
        <w:t>Vid</w:t>
      </w:r>
      <w:proofErr w:type="spellEnd"/>
      <w:r>
        <w:rPr>
          <w:sz w:val="24"/>
          <w:szCs w:val="24"/>
        </w:rPr>
        <w:t xml:space="preserve">. </w:t>
      </w:r>
      <w:proofErr w:type="spellStart"/>
      <w:r>
        <w:rPr>
          <w:sz w:val="24"/>
          <w:szCs w:val="24"/>
        </w:rPr>
        <w:t>Ki</w:t>
      </w:r>
      <w:proofErr w:type="spellEnd"/>
      <w:r>
        <w:rPr>
          <w:sz w:val="24"/>
          <w:szCs w:val="24"/>
          <w:lang w:val="en-US"/>
        </w:rPr>
        <w:t>y</w:t>
      </w:r>
      <w:proofErr w:type="spellStart"/>
      <w:r>
        <w:rPr>
          <w:sz w:val="24"/>
          <w:szCs w:val="24"/>
        </w:rPr>
        <w:t>ivsko</w:t>
      </w:r>
      <w:proofErr w:type="spellEnd"/>
      <w:r>
        <w:rPr>
          <w:sz w:val="24"/>
          <w:szCs w:val="24"/>
          <w:lang w:val="en-US"/>
        </w:rPr>
        <w:t>y</w:t>
      </w:r>
      <w:r>
        <w:rPr>
          <w:sz w:val="24"/>
          <w:szCs w:val="24"/>
        </w:rPr>
        <w:t xml:space="preserve">i </w:t>
      </w:r>
      <w:proofErr w:type="spellStart"/>
      <w:r>
        <w:rPr>
          <w:sz w:val="24"/>
          <w:szCs w:val="24"/>
        </w:rPr>
        <w:t>Patr</w:t>
      </w:r>
      <w:proofErr w:type="spellEnd"/>
      <w:r>
        <w:rPr>
          <w:sz w:val="24"/>
          <w:szCs w:val="24"/>
          <w:lang w:val="en-US"/>
        </w:rPr>
        <w:t>i</w:t>
      </w:r>
      <w:proofErr w:type="spellStart"/>
      <w:r>
        <w:rPr>
          <w:sz w:val="24"/>
          <w:szCs w:val="24"/>
        </w:rPr>
        <w:t>arh</w:t>
      </w:r>
      <w:r>
        <w:rPr>
          <w:sz w:val="24"/>
          <w:szCs w:val="24"/>
          <w:lang w:val="en-US"/>
        </w:rPr>
        <w:t>iy</w:t>
      </w:r>
      <w:proofErr w:type="spellEnd"/>
      <w:r>
        <w:rPr>
          <w:sz w:val="24"/>
          <w:szCs w:val="24"/>
        </w:rPr>
        <w:t xml:space="preserve">i </w:t>
      </w:r>
      <w:proofErr w:type="spellStart"/>
      <w:r>
        <w:rPr>
          <w:sz w:val="24"/>
          <w:szCs w:val="24"/>
        </w:rPr>
        <w:t>Ukr.Pravoslav</w:t>
      </w:r>
      <w:proofErr w:type="spellEnd"/>
      <w:r>
        <w:rPr>
          <w:sz w:val="24"/>
          <w:szCs w:val="24"/>
        </w:rPr>
        <w:t xml:space="preserve">. </w:t>
      </w:r>
      <w:proofErr w:type="spellStart"/>
      <w:r>
        <w:rPr>
          <w:sz w:val="24"/>
          <w:szCs w:val="24"/>
        </w:rPr>
        <w:t>Tserkvi</w:t>
      </w:r>
      <w:proofErr w:type="spellEnd"/>
      <w:r>
        <w:rPr>
          <w:sz w:val="24"/>
          <w:szCs w:val="24"/>
        </w:rPr>
        <w:t xml:space="preserve"> </w:t>
      </w:r>
      <w:proofErr w:type="spellStart"/>
      <w:r>
        <w:rPr>
          <w:sz w:val="24"/>
          <w:szCs w:val="24"/>
        </w:rPr>
        <w:t>Ki</w:t>
      </w:r>
      <w:proofErr w:type="spellEnd"/>
      <w:r>
        <w:rPr>
          <w:sz w:val="24"/>
          <w:szCs w:val="24"/>
          <w:lang w:val="en-US"/>
        </w:rPr>
        <w:t>y</w:t>
      </w:r>
      <w:proofErr w:type="spellStart"/>
      <w:r>
        <w:rPr>
          <w:sz w:val="24"/>
          <w:szCs w:val="24"/>
        </w:rPr>
        <w:t>iv</w:t>
      </w:r>
      <w:proofErr w:type="spellEnd"/>
      <w:r>
        <w:rPr>
          <w:sz w:val="24"/>
          <w:szCs w:val="24"/>
        </w:rPr>
        <w:t xml:space="preserve">. </w:t>
      </w:r>
      <w:proofErr w:type="spellStart"/>
      <w:r>
        <w:rPr>
          <w:sz w:val="24"/>
          <w:szCs w:val="24"/>
        </w:rPr>
        <w:t>Patr</w:t>
      </w:r>
      <w:proofErr w:type="spellEnd"/>
      <w:r>
        <w:rPr>
          <w:sz w:val="24"/>
          <w:szCs w:val="24"/>
          <w:lang w:val="en-US"/>
        </w:rPr>
        <w:t>i</w:t>
      </w:r>
      <w:proofErr w:type="spellStart"/>
      <w:r w:rsidR="00293770" w:rsidRPr="00293770">
        <w:rPr>
          <w:sz w:val="24"/>
          <w:szCs w:val="24"/>
        </w:rPr>
        <w:t>arhatu</w:t>
      </w:r>
      <w:proofErr w:type="spellEnd"/>
      <w:r w:rsidR="00293770" w:rsidRPr="00293770">
        <w:rPr>
          <w:sz w:val="24"/>
          <w:szCs w:val="24"/>
        </w:rPr>
        <w:t>, 1998. – T. 3. – 392 s.</w:t>
      </w:r>
    </w:p>
    <w:p w:rsidR="00293770" w:rsidRPr="00293770" w:rsidRDefault="00293770" w:rsidP="00293770">
      <w:pPr>
        <w:pStyle w:val="a3"/>
        <w:numPr>
          <w:ilvl w:val="0"/>
          <w:numId w:val="3"/>
        </w:numPr>
        <w:jc w:val="both"/>
        <w:rPr>
          <w:sz w:val="24"/>
          <w:szCs w:val="24"/>
        </w:rPr>
      </w:pPr>
      <w:proofErr w:type="spellStart"/>
      <w:r w:rsidRPr="00293770">
        <w:rPr>
          <w:sz w:val="24"/>
          <w:szCs w:val="24"/>
        </w:rPr>
        <w:t>Vyibornyie</w:t>
      </w:r>
      <w:proofErr w:type="spellEnd"/>
      <w:r w:rsidRPr="00293770">
        <w:rPr>
          <w:sz w:val="24"/>
          <w:szCs w:val="24"/>
        </w:rPr>
        <w:t xml:space="preserve"> </w:t>
      </w:r>
      <w:proofErr w:type="spellStart"/>
      <w:r w:rsidRPr="00293770">
        <w:rPr>
          <w:sz w:val="24"/>
          <w:szCs w:val="24"/>
        </w:rPr>
        <w:t>svyaschenniki</w:t>
      </w:r>
      <w:proofErr w:type="spellEnd"/>
      <w:r w:rsidRPr="00293770">
        <w:rPr>
          <w:sz w:val="24"/>
          <w:szCs w:val="24"/>
        </w:rPr>
        <w:t xml:space="preserve"> // </w:t>
      </w:r>
      <w:proofErr w:type="spellStart"/>
      <w:r w:rsidRPr="00293770">
        <w:rPr>
          <w:sz w:val="24"/>
          <w:szCs w:val="24"/>
        </w:rPr>
        <w:t>Kievskaya</w:t>
      </w:r>
      <w:proofErr w:type="spellEnd"/>
      <w:r w:rsidRPr="00293770">
        <w:rPr>
          <w:sz w:val="24"/>
          <w:szCs w:val="24"/>
        </w:rPr>
        <w:t xml:space="preserve"> </w:t>
      </w:r>
      <w:proofErr w:type="spellStart"/>
      <w:r w:rsidRPr="00293770">
        <w:rPr>
          <w:sz w:val="24"/>
          <w:szCs w:val="24"/>
        </w:rPr>
        <w:t>starina</w:t>
      </w:r>
      <w:proofErr w:type="spellEnd"/>
      <w:r w:rsidRPr="00293770">
        <w:rPr>
          <w:sz w:val="24"/>
          <w:szCs w:val="24"/>
        </w:rPr>
        <w:t>. – 1882. – T. 2 (</w:t>
      </w:r>
      <w:proofErr w:type="spellStart"/>
      <w:r w:rsidRPr="00293770">
        <w:rPr>
          <w:sz w:val="24"/>
          <w:szCs w:val="24"/>
        </w:rPr>
        <w:t>apr</w:t>
      </w:r>
      <w:proofErr w:type="spellEnd"/>
      <w:r w:rsidRPr="00293770">
        <w:rPr>
          <w:sz w:val="24"/>
          <w:szCs w:val="24"/>
        </w:rPr>
        <w:t>.). – S. 166–176.</w:t>
      </w:r>
    </w:p>
    <w:p w:rsidR="00293770" w:rsidRPr="00293770" w:rsidRDefault="00293770" w:rsidP="00293770">
      <w:pPr>
        <w:pStyle w:val="a3"/>
        <w:numPr>
          <w:ilvl w:val="0"/>
          <w:numId w:val="3"/>
        </w:numPr>
        <w:jc w:val="both"/>
        <w:rPr>
          <w:sz w:val="24"/>
          <w:szCs w:val="24"/>
        </w:rPr>
      </w:pPr>
      <w:proofErr w:type="spellStart"/>
      <w:r w:rsidRPr="00293770">
        <w:rPr>
          <w:sz w:val="24"/>
          <w:szCs w:val="24"/>
        </w:rPr>
        <w:t>Doroshenko</w:t>
      </w:r>
      <w:proofErr w:type="spellEnd"/>
      <w:r w:rsidRPr="00293770">
        <w:rPr>
          <w:sz w:val="24"/>
          <w:szCs w:val="24"/>
        </w:rPr>
        <w:t xml:space="preserve"> D. </w:t>
      </w:r>
      <w:proofErr w:type="spellStart"/>
      <w:r w:rsidRPr="00293770">
        <w:rPr>
          <w:sz w:val="24"/>
          <w:szCs w:val="24"/>
        </w:rPr>
        <w:t>Korotkiy</w:t>
      </w:r>
      <w:proofErr w:type="spellEnd"/>
      <w:r w:rsidRPr="00293770">
        <w:rPr>
          <w:sz w:val="24"/>
          <w:szCs w:val="24"/>
        </w:rPr>
        <w:t xml:space="preserve"> </w:t>
      </w:r>
      <w:proofErr w:type="spellStart"/>
      <w:r w:rsidRPr="00293770">
        <w:rPr>
          <w:sz w:val="24"/>
          <w:szCs w:val="24"/>
        </w:rPr>
        <w:t>naris</w:t>
      </w:r>
      <w:proofErr w:type="spellEnd"/>
      <w:r w:rsidRPr="00293770">
        <w:rPr>
          <w:sz w:val="24"/>
          <w:szCs w:val="24"/>
        </w:rPr>
        <w:t xml:space="preserve"> </w:t>
      </w:r>
      <w:r w:rsidR="0097407E">
        <w:rPr>
          <w:sz w:val="24"/>
          <w:szCs w:val="24"/>
          <w:lang w:val="en-US"/>
        </w:rPr>
        <w:t>i</w:t>
      </w:r>
      <w:proofErr w:type="spellStart"/>
      <w:r w:rsidR="0097407E">
        <w:rPr>
          <w:sz w:val="24"/>
          <w:szCs w:val="24"/>
        </w:rPr>
        <w:t>stor</w:t>
      </w:r>
      <w:r w:rsidR="0097407E">
        <w:rPr>
          <w:sz w:val="24"/>
          <w:szCs w:val="24"/>
          <w:lang w:val="en-US"/>
        </w:rPr>
        <w:t>iy</w:t>
      </w:r>
      <w:proofErr w:type="spellEnd"/>
      <w:r w:rsidR="0097407E">
        <w:rPr>
          <w:sz w:val="24"/>
          <w:szCs w:val="24"/>
        </w:rPr>
        <w:t xml:space="preserve">i </w:t>
      </w:r>
      <w:proofErr w:type="spellStart"/>
      <w:r w:rsidR="0097407E">
        <w:rPr>
          <w:sz w:val="24"/>
          <w:szCs w:val="24"/>
        </w:rPr>
        <w:t>hristiyansko</w:t>
      </w:r>
      <w:proofErr w:type="spellEnd"/>
      <w:r w:rsidR="0097407E">
        <w:rPr>
          <w:sz w:val="24"/>
          <w:szCs w:val="24"/>
          <w:lang w:val="en-US"/>
        </w:rPr>
        <w:t>y</w:t>
      </w:r>
      <w:r w:rsidRPr="00293770">
        <w:rPr>
          <w:sz w:val="24"/>
          <w:szCs w:val="24"/>
        </w:rPr>
        <w:t xml:space="preserve">i </w:t>
      </w:r>
      <w:proofErr w:type="spellStart"/>
      <w:r w:rsidRPr="00293770">
        <w:rPr>
          <w:sz w:val="24"/>
          <w:szCs w:val="24"/>
        </w:rPr>
        <w:t>tserkvi</w:t>
      </w:r>
      <w:proofErr w:type="spellEnd"/>
      <w:r w:rsidRPr="00293770">
        <w:rPr>
          <w:sz w:val="24"/>
          <w:szCs w:val="24"/>
        </w:rPr>
        <w:t xml:space="preserve">. </w:t>
      </w:r>
      <w:proofErr w:type="spellStart"/>
      <w:r w:rsidRPr="00293770">
        <w:rPr>
          <w:sz w:val="24"/>
          <w:szCs w:val="24"/>
        </w:rPr>
        <w:t>Vidannya</w:t>
      </w:r>
      <w:proofErr w:type="spellEnd"/>
      <w:r w:rsidRPr="00293770">
        <w:rPr>
          <w:sz w:val="24"/>
          <w:szCs w:val="24"/>
        </w:rPr>
        <w:t xml:space="preserve"> </w:t>
      </w:r>
      <w:proofErr w:type="spellStart"/>
      <w:r w:rsidR="0097407E">
        <w:rPr>
          <w:sz w:val="24"/>
          <w:szCs w:val="24"/>
        </w:rPr>
        <w:t>naukovogo</w:t>
      </w:r>
      <w:proofErr w:type="spellEnd"/>
      <w:r w:rsidR="0097407E">
        <w:rPr>
          <w:sz w:val="24"/>
          <w:szCs w:val="24"/>
        </w:rPr>
        <w:t xml:space="preserve"> </w:t>
      </w:r>
      <w:proofErr w:type="spellStart"/>
      <w:r w:rsidR="0097407E">
        <w:rPr>
          <w:sz w:val="24"/>
          <w:szCs w:val="24"/>
        </w:rPr>
        <w:t>tovaristva</w:t>
      </w:r>
      <w:proofErr w:type="spellEnd"/>
      <w:r w:rsidR="0097407E">
        <w:rPr>
          <w:sz w:val="24"/>
          <w:szCs w:val="24"/>
        </w:rPr>
        <w:t xml:space="preserve"> </w:t>
      </w:r>
      <w:proofErr w:type="spellStart"/>
      <w:r w:rsidR="0097407E">
        <w:rPr>
          <w:sz w:val="24"/>
          <w:szCs w:val="24"/>
        </w:rPr>
        <w:t>pri</w:t>
      </w:r>
      <w:proofErr w:type="spellEnd"/>
      <w:r w:rsidR="0097407E">
        <w:rPr>
          <w:sz w:val="24"/>
          <w:szCs w:val="24"/>
        </w:rPr>
        <w:t xml:space="preserve"> </w:t>
      </w:r>
      <w:proofErr w:type="spellStart"/>
      <w:r w:rsidR="0097407E">
        <w:rPr>
          <w:sz w:val="24"/>
          <w:szCs w:val="24"/>
        </w:rPr>
        <w:t>koleg</w:t>
      </w:r>
      <w:r w:rsidR="0097407E">
        <w:rPr>
          <w:sz w:val="24"/>
          <w:szCs w:val="24"/>
          <w:lang w:val="en-US"/>
        </w:rPr>
        <w:t>iy</w:t>
      </w:r>
      <w:proofErr w:type="spellEnd"/>
      <w:r w:rsidR="0097407E">
        <w:rPr>
          <w:sz w:val="24"/>
          <w:szCs w:val="24"/>
        </w:rPr>
        <w:t xml:space="preserve">i </w:t>
      </w:r>
      <w:proofErr w:type="spellStart"/>
      <w:r w:rsidR="0097407E">
        <w:rPr>
          <w:sz w:val="24"/>
          <w:szCs w:val="24"/>
        </w:rPr>
        <w:t>sv</w:t>
      </w:r>
      <w:proofErr w:type="spellEnd"/>
      <w:r w:rsidR="0097407E">
        <w:rPr>
          <w:sz w:val="24"/>
          <w:szCs w:val="24"/>
        </w:rPr>
        <w:t xml:space="preserve">. </w:t>
      </w:r>
      <w:proofErr w:type="spellStart"/>
      <w:r w:rsidR="0097407E">
        <w:rPr>
          <w:sz w:val="24"/>
          <w:szCs w:val="24"/>
        </w:rPr>
        <w:t>Andreya</w:t>
      </w:r>
      <w:proofErr w:type="spellEnd"/>
      <w:r w:rsidR="0097407E">
        <w:rPr>
          <w:sz w:val="24"/>
          <w:szCs w:val="24"/>
        </w:rPr>
        <w:t xml:space="preserve"> v </w:t>
      </w:r>
      <w:proofErr w:type="spellStart"/>
      <w:r w:rsidR="0097407E">
        <w:rPr>
          <w:sz w:val="24"/>
          <w:szCs w:val="24"/>
        </w:rPr>
        <w:t>Vinipe</w:t>
      </w:r>
      <w:proofErr w:type="spellEnd"/>
      <w:r w:rsidR="0097407E">
        <w:rPr>
          <w:sz w:val="24"/>
          <w:szCs w:val="24"/>
          <w:lang w:val="en-US"/>
        </w:rPr>
        <w:t>g</w:t>
      </w:r>
      <w:r w:rsidR="0097407E">
        <w:rPr>
          <w:sz w:val="24"/>
          <w:szCs w:val="24"/>
        </w:rPr>
        <w:t xml:space="preserve">u / </w:t>
      </w:r>
      <w:proofErr w:type="spellStart"/>
      <w:r w:rsidR="0097407E">
        <w:rPr>
          <w:sz w:val="24"/>
          <w:szCs w:val="24"/>
        </w:rPr>
        <w:t>Dmitro</w:t>
      </w:r>
      <w:proofErr w:type="spellEnd"/>
      <w:r w:rsidR="0097407E">
        <w:rPr>
          <w:sz w:val="24"/>
          <w:szCs w:val="24"/>
        </w:rPr>
        <w:t xml:space="preserve"> </w:t>
      </w:r>
      <w:proofErr w:type="spellStart"/>
      <w:r w:rsidR="0097407E">
        <w:rPr>
          <w:sz w:val="24"/>
          <w:szCs w:val="24"/>
        </w:rPr>
        <w:t>Doroshenko</w:t>
      </w:r>
      <w:proofErr w:type="spellEnd"/>
      <w:r w:rsidR="0097407E">
        <w:rPr>
          <w:sz w:val="24"/>
          <w:szCs w:val="24"/>
        </w:rPr>
        <w:t xml:space="preserve">. – </w:t>
      </w:r>
      <w:proofErr w:type="spellStart"/>
      <w:r w:rsidR="0097407E">
        <w:rPr>
          <w:sz w:val="24"/>
          <w:szCs w:val="24"/>
        </w:rPr>
        <w:t>Vinipe</w:t>
      </w:r>
      <w:proofErr w:type="spellEnd"/>
      <w:r w:rsidR="0097407E">
        <w:rPr>
          <w:sz w:val="24"/>
          <w:szCs w:val="24"/>
          <w:lang w:val="en-US"/>
        </w:rPr>
        <w:t>g</w:t>
      </w:r>
      <w:r w:rsidR="0097407E">
        <w:rPr>
          <w:sz w:val="24"/>
          <w:szCs w:val="24"/>
        </w:rPr>
        <w:t xml:space="preserve"> ; </w:t>
      </w:r>
      <w:proofErr w:type="spellStart"/>
      <w:r w:rsidR="0097407E">
        <w:rPr>
          <w:sz w:val="24"/>
          <w:szCs w:val="24"/>
        </w:rPr>
        <w:t>Kanada</w:t>
      </w:r>
      <w:proofErr w:type="spellEnd"/>
      <w:r w:rsidR="0097407E">
        <w:rPr>
          <w:sz w:val="24"/>
          <w:szCs w:val="24"/>
        </w:rPr>
        <w:t xml:space="preserve"> : </w:t>
      </w:r>
      <w:proofErr w:type="spellStart"/>
      <w:r w:rsidR="0097407E">
        <w:rPr>
          <w:sz w:val="24"/>
          <w:szCs w:val="24"/>
        </w:rPr>
        <w:t>Vidavn.sp</w:t>
      </w:r>
      <w:proofErr w:type="spellEnd"/>
      <w:r w:rsidR="0097407E">
        <w:rPr>
          <w:sz w:val="24"/>
          <w:szCs w:val="24"/>
          <w:lang w:val="en-US"/>
        </w:rPr>
        <w:t>i</w:t>
      </w:r>
      <w:proofErr w:type="spellStart"/>
      <w:r w:rsidR="0097407E">
        <w:rPr>
          <w:sz w:val="24"/>
          <w:szCs w:val="24"/>
        </w:rPr>
        <w:t>lka</w:t>
      </w:r>
      <w:proofErr w:type="spellEnd"/>
      <w:r w:rsidR="0097407E">
        <w:rPr>
          <w:sz w:val="24"/>
          <w:szCs w:val="24"/>
        </w:rPr>
        <w:t xml:space="preserve"> "</w:t>
      </w:r>
      <w:proofErr w:type="spellStart"/>
      <w:r w:rsidR="0097407E">
        <w:rPr>
          <w:sz w:val="24"/>
          <w:szCs w:val="24"/>
        </w:rPr>
        <w:t>Eklez</w:t>
      </w:r>
      <w:proofErr w:type="spellEnd"/>
      <w:r w:rsidR="0097407E">
        <w:rPr>
          <w:sz w:val="24"/>
          <w:szCs w:val="24"/>
          <w:lang w:val="en-US"/>
        </w:rPr>
        <w:t>i</w:t>
      </w:r>
      <w:proofErr w:type="spellStart"/>
      <w:r w:rsidRPr="00293770">
        <w:rPr>
          <w:sz w:val="24"/>
          <w:szCs w:val="24"/>
        </w:rPr>
        <w:t>ya</w:t>
      </w:r>
      <w:proofErr w:type="spellEnd"/>
      <w:r w:rsidRPr="00293770">
        <w:rPr>
          <w:sz w:val="24"/>
          <w:szCs w:val="24"/>
        </w:rPr>
        <w:t>", 1949. – 102 s.</w:t>
      </w:r>
    </w:p>
    <w:p w:rsidR="00293770" w:rsidRPr="00293770" w:rsidRDefault="00293770" w:rsidP="00293770">
      <w:pPr>
        <w:pStyle w:val="a3"/>
        <w:numPr>
          <w:ilvl w:val="0"/>
          <w:numId w:val="3"/>
        </w:numPr>
        <w:jc w:val="both"/>
        <w:rPr>
          <w:sz w:val="24"/>
          <w:szCs w:val="24"/>
        </w:rPr>
      </w:pPr>
      <w:proofErr w:type="spellStart"/>
      <w:r w:rsidRPr="00293770">
        <w:rPr>
          <w:sz w:val="24"/>
          <w:szCs w:val="24"/>
        </w:rPr>
        <w:t>Istor</w:t>
      </w:r>
      <w:proofErr w:type="spellEnd"/>
      <w:r w:rsidR="0097407E">
        <w:rPr>
          <w:sz w:val="24"/>
          <w:szCs w:val="24"/>
          <w:lang w:val="en-US"/>
        </w:rPr>
        <w:t>i</w:t>
      </w:r>
      <w:proofErr w:type="spellStart"/>
      <w:r w:rsidR="0097407E">
        <w:rPr>
          <w:sz w:val="24"/>
          <w:szCs w:val="24"/>
        </w:rPr>
        <w:t>ya</w:t>
      </w:r>
      <w:proofErr w:type="spellEnd"/>
      <w:r w:rsidR="0097407E">
        <w:rPr>
          <w:sz w:val="24"/>
          <w:szCs w:val="24"/>
        </w:rPr>
        <w:t xml:space="preserve"> </w:t>
      </w:r>
      <w:proofErr w:type="spellStart"/>
      <w:r w:rsidR="0097407E">
        <w:rPr>
          <w:sz w:val="24"/>
          <w:szCs w:val="24"/>
        </w:rPr>
        <w:t>pravoslavno</w:t>
      </w:r>
      <w:proofErr w:type="spellEnd"/>
      <w:r w:rsidR="0097407E">
        <w:rPr>
          <w:sz w:val="24"/>
          <w:szCs w:val="24"/>
          <w:lang w:val="en-US"/>
        </w:rPr>
        <w:t>y</w:t>
      </w:r>
      <w:r w:rsidR="0097407E">
        <w:rPr>
          <w:sz w:val="24"/>
          <w:szCs w:val="24"/>
        </w:rPr>
        <w:t xml:space="preserve">i </w:t>
      </w:r>
      <w:proofErr w:type="spellStart"/>
      <w:r w:rsidR="0097407E">
        <w:rPr>
          <w:sz w:val="24"/>
          <w:szCs w:val="24"/>
        </w:rPr>
        <w:t>tserkvi</w:t>
      </w:r>
      <w:proofErr w:type="spellEnd"/>
      <w:r w:rsidR="0097407E">
        <w:rPr>
          <w:sz w:val="24"/>
          <w:szCs w:val="24"/>
        </w:rPr>
        <w:t xml:space="preserve"> v </w:t>
      </w:r>
      <w:proofErr w:type="spellStart"/>
      <w:r w:rsidR="0097407E">
        <w:rPr>
          <w:sz w:val="24"/>
          <w:szCs w:val="24"/>
        </w:rPr>
        <w:t>Ukra</w:t>
      </w:r>
      <w:proofErr w:type="spellEnd"/>
      <w:r w:rsidR="0097407E">
        <w:rPr>
          <w:sz w:val="24"/>
          <w:szCs w:val="24"/>
          <w:lang w:val="en-US"/>
        </w:rPr>
        <w:t>y</w:t>
      </w:r>
      <w:proofErr w:type="spellStart"/>
      <w:r w:rsidR="0097407E">
        <w:rPr>
          <w:sz w:val="24"/>
          <w:szCs w:val="24"/>
        </w:rPr>
        <w:t>inI</w:t>
      </w:r>
      <w:proofErr w:type="spellEnd"/>
      <w:r w:rsidR="0097407E">
        <w:rPr>
          <w:sz w:val="24"/>
          <w:szCs w:val="24"/>
        </w:rPr>
        <w:t xml:space="preserve"> : </w:t>
      </w:r>
      <w:proofErr w:type="spellStart"/>
      <w:r w:rsidR="0097407E">
        <w:rPr>
          <w:sz w:val="24"/>
          <w:szCs w:val="24"/>
        </w:rPr>
        <w:t>zb</w:t>
      </w:r>
      <w:proofErr w:type="spellEnd"/>
      <w:r w:rsidR="0097407E">
        <w:rPr>
          <w:sz w:val="24"/>
          <w:szCs w:val="24"/>
          <w:lang w:val="en-US"/>
        </w:rPr>
        <w:t>i</w:t>
      </w:r>
      <w:proofErr w:type="spellStart"/>
      <w:r w:rsidRPr="00293770">
        <w:rPr>
          <w:sz w:val="24"/>
          <w:szCs w:val="24"/>
        </w:rPr>
        <w:t>rka</w:t>
      </w:r>
      <w:proofErr w:type="spellEnd"/>
      <w:r w:rsidRPr="00293770">
        <w:rPr>
          <w:sz w:val="24"/>
          <w:szCs w:val="24"/>
        </w:rPr>
        <w:t xml:space="preserve"> </w:t>
      </w:r>
      <w:proofErr w:type="spellStart"/>
      <w:r w:rsidRPr="00293770">
        <w:rPr>
          <w:sz w:val="24"/>
          <w:szCs w:val="24"/>
        </w:rPr>
        <w:t>nauk</w:t>
      </w:r>
      <w:proofErr w:type="spellEnd"/>
      <w:r w:rsidRPr="00293770">
        <w:rPr>
          <w:sz w:val="24"/>
          <w:szCs w:val="24"/>
        </w:rPr>
        <w:t xml:space="preserve">. </w:t>
      </w:r>
      <w:proofErr w:type="spellStart"/>
      <w:r w:rsidRPr="00293770">
        <w:rPr>
          <w:sz w:val="24"/>
          <w:szCs w:val="24"/>
        </w:rPr>
        <w:t>pr</w:t>
      </w:r>
      <w:proofErr w:type="spellEnd"/>
      <w:r w:rsidRPr="00293770">
        <w:rPr>
          <w:sz w:val="24"/>
          <w:szCs w:val="24"/>
        </w:rPr>
        <w:t xml:space="preserve">. – K. : </w:t>
      </w:r>
      <w:proofErr w:type="spellStart"/>
      <w:r w:rsidRPr="00293770">
        <w:rPr>
          <w:sz w:val="24"/>
          <w:szCs w:val="24"/>
        </w:rPr>
        <w:t>Chetverta</w:t>
      </w:r>
      <w:proofErr w:type="spellEnd"/>
      <w:r w:rsidRPr="00293770">
        <w:rPr>
          <w:sz w:val="24"/>
          <w:szCs w:val="24"/>
        </w:rPr>
        <w:t xml:space="preserve"> </w:t>
      </w:r>
      <w:proofErr w:type="spellStart"/>
      <w:r w:rsidRPr="00293770">
        <w:rPr>
          <w:sz w:val="24"/>
          <w:szCs w:val="24"/>
        </w:rPr>
        <w:t>hvilya</w:t>
      </w:r>
      <w:proofErr w:type="spellEnd"/>
      <w:r w:rsidRPr="00293770">
        <w:rPr>
          <w:sz w:val="24"/>
          <w:szCs w:val="24"/>
        </w:rPr>
        <w:t>, 1997. – 292 s.</w:t>
      </w:r>
    </w:p>
    <w:p w:rsidR="00293770" w:rsidRPr="00945831" w:rsidRDefault="00DD52EE" w:rsidP="00293770">
      <w:pPr>
        <w:pStyle w:val="a3"/>
        <w:numPr>
          <w:ilvl w:val="0"/>
          <w:numId w:val="3"/>
        </w:numPr>
        <w:jc w:val="both"/>
        <w:rPr>
          <w:sz w:val="24"/>
          <w:szCs w:val="24"/>
        </w:rPr>
      </w:pPr>
      <w:proofErr w:type="spellStart"/>
      <w:r>
        <w:rPr>
          <w:sz w:val="24"/>
          <w:szCs w:val="24"/>
        </w:rPr>
        <w:t>Krizhan</w:t>
      </w:r>
      <w:proofErr w:type="spellEnd"/>
      <w:r>
        <w:rPr>
          <w:sz w:val="24"/>
          <w:szCs w:val="24"/>
          <w:lang w:val="en-US"/>
        </w:rPr>
        <w:t>i</w:t>
      </w:r>
      <w:proofErr w:type="spellStart"/>
      <w:r>
        <w:rPr>
          <w:sz w:val="24"/>
          <w:szCs w:val="24"/>
        </w:rPr>
        <w:t>vskiy</w:t>
      </w:r>
      <w:proofErr w:type="spellEnd"/>
      <w:r>
        <w:rPr>
          <w:sz w:val="24"/>
          <w:szCs w:val="24"/>
        </w:rPr>
        <w:t xml:space="preserve"> O. P. </w:t>
      </w:r>
      <w:proofErr w:type="spellStart"/>
      <w:r>
        <w:rPr>
          <w:sz w:val="24"/>
          <w:szCs w:val="24"/>
        </w:rPr>
        <w:t>Istor</w:t>
      </w:r>
      <w:proofErr w:type="spellEnd"/>
      <w:r>
        <w:rPr>
          <w:sz w:val="24"/>
          <w:szCs w:val="24"/>
          <w:lang w:val="en-US"/>
        </w:rPr>
        <w:t>i</w:t>
      </w:r>
      <w:proofErr w:type="spellStart"/>
      <w:r>
        <w:rPr>
          <w:sz w:val="24"/>
          <w:szCs w:val="24"/>
        </w:rPr>
        <w:t>ya</w:t>
      </w:r>
      <w:proofErr w:type="spellEnd"/>
      <w:r>
        <w:rPr>
          <w:sz w:val="24"/>
          <w:szCs w:val="24"/>
        </w:rPr>
        <w:t xml:space="preserve"> </w:t>
      </w:r>
      <w:proofErr w:type="spellStart"/>
      <w:r>
        <w:rPr>
          <w:sz w:val="24"/>
          <w:szCs w:val="24"/>
        </w:rPr>
        <w:t>tserkvi</w:t>
      </w:r>
      <w:proofErr w:type="spellEnd"/>
      <w:r>
        <w:rPr>
          <w:sz w:val="24"/>
          <w:szCs w:val="24"/>
        </w:rPr>
        <w:t xml:space="preserve"> </w:t>
      </w:r>
      <w:proofErr w:type="spellStart"/>
      <w:r>
        <w:rPr>
          <w:sz w:val="24"/>
          <w:szCs w:val="24"/>
        </w:rPr>
        <w:t>ta</w:t>
      </w:r>
      <w:proofErr w:type="spellEnd"/>
      <w:r>
        <w:rPr>
          <w:sz w:val="24"/>
          <w:szCs w:val="24"/>
        </w:rPr>
        <w:t xml:space="preserve"> </w:t>
      </w:r>
      <w:proofErr w:type="spellStart"/>
      <w:r>
        <w:rPr>
          <w:sz w:val="24"/>
          <w:szCs w:val="24"/>
        </w:rPr>
        <w:t>rel</w:t>
      </w:r>
      <w:proofErr w:type="spellEnd"/>
      <w:r>
        <w:rPr>
          <w:sz w:val="24"/>
          <w:szCs w:val="24"/>
          <w:lang w:val="en-US"/>
        </w:rPr>
        <w:t>i</w:t>
      </w:r>
      <w:r>
        <w:rPr>
          <w:sz w:val="24"/>
          <w:szCs w:val="24"/>
        </w:rPr>
        <w:t>g</w:t>
      </w:r>
      <w:r>
        <w:rPr>
          <w:sz w:val="24"/>
          <w:szCs w:val="24"/>
          <w:lang w:val="en-US"/>
        </w:rPr>
        <w:t>i</w:t>
      </w:r>
      <w:proofErr w:type="spellStart"/>
      <w:r>
        <w:rPr>
          <w:sz w:val="24"/>
          <w:szCs w:val="24"/>
        </w:rPr>
        <w:t>yno</w:t>
      </w:r>
      <w:proofErr w:type="spellEnd"/>
      <w:r>
        <w:rPr>
          <w:sz w:val="24"/>
          <w:szCs w:val="24"/>
          <w:lang w:val="en-US"/>
        </w:rPr>
        <w:t>y</w:t>
      </w:r>
      <w:r>
        <w:rPr>
          <w:sz w:val="24"/>
          <w:szCs w:val="24"/>
        </w:rPr>
        <w:t xml:space="preserve">i </w:t>
      </w:r>
      <w:proofErr w:type="spellStart"/>
      <w:r>
        <w:rPr>
          <w:sz w:val="24"/>
          <w:szCs w:val="24"/>
        </w:rPr>
        <w:t>dumki</w:t>
      </w:r>
      <w:proofErr w:type="spellEnd"/>
      <w:r>
        <w:rPr>
          <w:sz w:val="24"/>
          <w:szCs w:val="24"/>
        </w:rPr>
        <w:t xml:space="preserve"> v </w:t>
      </w:r>
      <w:proofErr w:type="spellStart"/>
      <w:r>
        <w:rPr>
          <w:sz w:val="24"/>
          <w:szCs w:val="24"/>
        </w:rPr>
        <w:t>Ukra</w:t>
      </w:r>
      <w:proofErr w:type="spellEnd"/>
      <w:r>
        <w:rPr>
          <w:sz w:val="24"/>
          <w:szCs w:val="24"/>
          <w:lang w:val="en-US"/>
        </w:rPr>
        <w:t>y</w:t>
      </w:r>
      <w:proofErr w:type="spellStart"/>
      <w:r w:rsidR="00293770" w:rsidRPr="00293770">
        <w:rPr>
          <w:sz w:val="24"/>
          <w:szCs w:val="24"/>
        </w:rPr>
        <w:t>in</w:t>
      </w:r>
      <w:proofErr w:type="spellEnd"/>
      <w:r>
        <w:rPr>
          <w:sz w:val="24"/>
          <w:szCs w:val="24"/>
          <w:lang w:val="en-US"/>
        </w:rPr>
        <w:t>i</w:t>
      </w:r>
      <w:r>
        <w:rPr>
          <w:sz w:val="24"/>
          <w:szCs w:val="24"/>
        </w:rPr>
        <w:t xml:space="preserve"> : </w:t>
      </w:r>
      <w:proofErr w:type="spellStart"/>
      <w:r>
        <w:rPr>
          <w:sz w:val="24"/>
          <w:szCs w:val="24"/>
        </w:rPr>
        <w:t>navch</w:t>
      </w:r>
      <w:proofErr w:type="spellEnd"/>
      <w:r>
        <w:rPr>
          <w:sz w:val="24"/>
          <w:szCs w:val="24"/>
        </w:rPr>
        <w:t xml:space="preserve">. </w:t>
      </w:r>
      <w:proofErr w:type="spellStart"/>
      <w:r>
        <w:rPr>
          <w:sz w:val="24"/>
          <w:szCs w:val="24"/>
        </w:rPr>
        <w:t>pos</w:t>
      </w:r>
      <w:proofErr w:type="spellEnd"/>
      <w:r>
        <w:rPr>
          <w:sz w:val="24"/>
          <w:szCs w:val="24"/>
          <w:lang w:val="en-US"/>
        </w:rPr>
        <w:t>i</w:t>
      </w:r>
      <w:r>
        <w:rPr>
          <w:sz w:val="24"/>
          <w:szCs w:val="24"/>
        </w:rPr>
        <w:t xml:space="preserve">b. : u 3 </w:t>
      </w:r>
      <w:proofErr w:type="spellStart"/>
      <w:r>
        <w:rPr>
          <w:sz w:val="24"/>
          <w:szCs w:val="24"/>
        </w:rPr>
        <w:t>kn</w:t>
      </w:r>
      <w:proofErr w:type="spellEnd"/>
      <w:r>
        <w:rPr>
          <w:sz w:val="24"/>
          <w:szCs w:val="24"/>
        </w:rPr>
        <w:t xml:space="preserve">. / </w:t>
      </w:r>
      <w:proofErr w:type="spellStart"/>
      <w:r>
        <w:rPr>
          <w:sz w:val="24"/>
          <w:szCs w:val="24"/>
        </w:rPr>
        <w:t>Krizhan</w:t>
      </w:r>
      <w:proofErr w:type="spellEnd"/>
      <w:r>
        <w:rPr>
          <w:sz w:val="24"/>
          <w:szCs w:val="24"/>
          <w:lang w:val="en-US"/>
        </w:rPr>
        <w:t>i</w:t>
      </w:r>
      <w:proofErr w:type="spellStart"/>
      <w:r>
        <w:rPr>
          <w:sz w:val="24"/>
          <w:szCs w:val="24"/>
        </w:rPr>
        <w:t>vskiy</w:t>
      </w:r>
      <w:proofErr w:type="spellEnd"/>
      <w:r>
        <w:rPr>
          <w:sz w:val="24"/>
          <w:szCs w:val="24"/>
        </w:rPr>
        <w:t xml:space="preserve"> O. P., </w:t>
      </w:r>
      <w:proofErr w:type="spellStart"/>
      <w:r>
        <w:rPr>
          <w:sz w:val="24"/>
          <w:szCs w:val="24"/>
        </w:rPr>
        <w:t>Ploh</w:t>
      </w:r>
      <w:proofErr w:type="spellEnd"/>
      <w:r>
        <w:rPr>
          <w:sz w:val="24"/>
          <w:szCs w:val="24"/>
          <w:lang w:val="en-US"/>
        </w:rPr>
        <w:t>i</w:t>
      </w:r>
      <w:r>
        <w:rPr>
          <w:sz w:val="24"/>
          <w:szCs w:val="24"/>
        </w:rPr>
        <w:t xml:space="preserve">y S.M. – K. : </w:t>
      </w:r>
      <w:proofErr w:type="spellStart"/>
      <w:r>
        <w:rPr>
          <w:sz w:val="24"/>
          <w:szCs w:val="24"/>
        </w:rPr>
        <w:t>Lib</w:t>
      </w:r>
      <w:proofErr w:type="spellEnd"/>
      <w:r>
        <w:rPr>
          <w:sz w:val="24"/>
          <w:szCs w:val="24"/>
          <w:lang w:val="en-US"/>
        </w:rPr>
        <w:t>i</w:t>
      </w:r>
      <w:r>
        <w:rPr>
          <w:sz w:val="24"/>
          <w:szCs w:val="24"/>
        </w:rPr>
        <w:t xml:space="preserve">d, 1994. – </w:t>
      </w:r>
      <w:proofErr w:type="spellStart"/>
      <w:r>
        <w:rPr>
          <w:sz w:val="24"/>
          <w:szCs w:val="24"/>
        </w:rPr>
        <w:t>Kn</w:t>
      </w:r>
      <w:proofErr w:type="spellEnd"/>
      <w:r>
        <w:rPr>
          <w:sz w:val="24"/>
          <w:szCs w:val="24"/>
        </w:rPr>
        <w:t>. 3 : K</w:t>
      </w:r>
      <w:r>
        <w:rPr>
          <w:sz w:val="24"/>
          <w:szCs w:val="24"/>
          <w:lang w:val="en-US"/>
        </w:rPr>
        <w:t>i</w:t>
      </w:r>
      <w:proofErr w:type="spellStart"/>
      <w:r w:rsidR="00293770" w:rsidRPr="00293770">
        <w:rPr>
          <w:sz w:val="24"/>
          <w:szCs w:val="24"/>
        </w:rPr>
        <w:t>nets</w:t>
      </w:r>
      <w:proofErr w:type="spellEnd"/>
      <w:r w:rsidR="00293770" w:rsidRPr="00293770">
        <w:rPr>
          <w:sz w:val="24"/>
          <w:szCs w:val="24"/>
        </w:rPr>
        <w:t xml:space="preserve"> </w:t>
      </w:r>
      <w:r w:rsidRPr="00D56935">
        <w:rPr>
          <w:sz w:val="24"/>
          <w:szCs w:val="24"/>
        </w:rPr>
        <w:t>ХVІ</w:t>
      </w:r>
      <w:r w:rsidR="00293770" w:rsidRPr="00293770">
        <w:rPr>
          <w:sz w:val="24"/>
          <w:szCs w:val="24"/>
        </w:rPr>
        <w:t xml:space="preserve"> – </w:t>
      </w:r>
      <w:proofErr w:type="spellStart"/>
      <w:r w:rsidR="00293770" w:rsidRPr="00293770">
        <w:rPr>
          <w:sz w:val="24"/>
          <w:szCs w:val="24"/>
        </w:rPr>
        <w:t>seredina</w:t>
      </w:r>
      <w:proofErr w:type="spellEnd"/>
      <w:r w:rsidR="00293770" w:rsidRPr="00293770">
        <w:rPr>
          <w:sz w:val="24"/>
          <w:szCs w:val="24"/>
        </w:rPr>
        <w:t xml:space="preserve"> </w:t>
      </w:r>
      <w:r>
        <w:rPr>
          <w:sz w:val="24"/>
          <w:szCs w:val="24"/>
        </w:rPr>
        <w:t xml:space="preserve">ХІХ </w:t>
      </w:r>
      <w:r w:rsidR="00293770" w:rsidRPr="00293770">
        <w:rPr>
          <w:sz w:val="24"/>
          <w:szCs w:val="24"/>
        </w:rPr>
        <w:t xml:space="preserve"> </w:t>
      </w:r>
      <w:proofErr w:type="spellStart"/>
      <w:r w:rsidR="00293770" w:rsidRPr="00293770">
        <w:rPr>
          <w:sz w:val="24"/>
          <w:szCs w:val="24"/>
        </w:rPr>
        <w:t>stol</w:t>
      </w:r>
      <w:proofErr w:type="spellEnd"/>
      <w:r>
        <w:rPr>
          <w:sz w:val="24"/>
          <w:szCs w:val="24"/>
          <w:lang w:val="en-US"/>
        </w:rPr>
        <w:t>i</w:t>
      </w:r>
      <w:proofErr w:type="spellStart"/>
      <w:r w:rsidR="00293770" w:rsidRPr="00293770">
        <w:rPr>
          <w:sz w:val="24"/>
          <w:szCs w:val="24"/>
        </w:rPr>
        <w:t>ttya</w:t>
      </w:r>
      <w:proofErr w:type="spellEnd"/>
      <w:r w:rsidR="00293770" w:rsidRPr="00293770">
        <w:rPr>
          <w:sz w:val="24"/>
          <w:szCs w:val="24"/>
        </w:rPr>
        <w:t xml:space="preserve">. – 336 s. </w:t>
      </w:r>
    </w:p>
    <w:p w:rsidR="00945831" w:rsidRPr="00293770" w:rsidRDefault="00945831" w:rsidP="00945831">
      <w:pPr>
        <w:pStyle w:val="a3"/>
        <w:numPr>
          <w:ilvl w:val="0"/>
          <w:numId w:val="3"/>
        </w:numPr>
        <w:jc w:val="both"/>
        <w:rPr>
          <w:sz w:val="24"/>
          <w:szCs w:val="24"/>
        </w:rPr>
      </w:pPr>
      <w:proofErr w:type="spellStart"/>
      <w:r>
        <w:rPr>
          <w:sz w:val="24"/>
          <w:szCs w:val="24"/>
        </w:rPr>
        <w:t>Kuznets</w:t>
      </w:r>
      <w:proofErr w:type="spellEnd"/>
      <w:r>
        <w:rPr>
          <w:sz w:val="24"/>
          <w:szCs w:val="24"/>
        </w:rPr>
        <w:t xml:space="preserve"> T. V. </w:t>
      </w:r>
      <w:proofErr w:type="spellStart"/>
      <w:r>
        <w:rPr>
          <w:sz w:val="24"/>
          <w:szCs w:val="24"/>
        </w:rPr>
        <w:t>Pravoslavniy</w:t>
      </w:r>
      <w:proofErr w:type="spellEnd"/>
      <w:r>
        <w:rPr>
          <w:sz w:val="24"/>
          <w:szCs w:val="24"/>
        </w:rPr>
        <w:t xml:space="preserve"> </w:t>
      </w:r>
      <w:proofErr w:type="spellStart"/>
      <w:r>
        <w:rPr>
          <w:sz w:val="24"/>
          <w:szCs w:val="24"/>
        </w:rPr>
        <w:t>kl</w:t>
      </w:r>
      <w:proofErr w:type="spellEnd"/>
      <w:r>
        <w:rPr>
          <w:sz w:val="24"/>
          <w:szCs w:val="24"/>
          <w:lang w:val="en-US"/>
        </w:rPr>
        <w:t>i</w:t>
      </w:r>
      <w:r w:rsidRPr="00945831">
        <w:rPr>
          <w:sz w:val="24"/>
          <w:szCs w:val="24"/>
        </w:rPr>
        <w:t xml:space="preserve">r </w:t>
      </w:r>
      <w:proofErr w:type="spellStart"/>
      <w:r w:rsidRPr="00945831">
        <w:rPr>
          <w:sz w:val="24"/>
          <w:szCs w:val="24"/>
        </w:rPr>
        <w:t>Umanschini</w:t>
      </w:r>
      <w:proofErr w:type="spellEnd"/>
      <w:r w:rsidRPr="00945831">
        <w:rPr>
          <w:sz w:val="24"/>
          <w:szCs w:val="24"/>
        </w:rPr>
        <w:t xml:space="preserve"> v </w:t>
      </w:r>
      <w:proofErr w:type="spellStart"/>
      <w:r w:rsidRPr="00945831">
        <w:rPr>
          <w:sz w:val="24"/>
          <w:szCs w:val="24"/>
        </w:rPr>
        <w:t>seredin</w:t>
      </w:r>
      <w:proofErr w:type="spellEnd"/>
      <w:r>
        <w:rPr>
          <w:sz w:val="24"/>
          <w:szCs w:val="24"/>
          <w:lang w:val="en-US"/>
        </w:rPr>
        <w:t>i</w:t>
      </w:r>
      <w:r>
        <w:rPr>
          <w:sz w:val="24"/>
          <w:szCs w:val="24"/>
        </w:rPr>
        <w:t xml:space="preserve"> Х</w:t>
      </w:r>
      <w:r w:rsidRPr="00945831">
        <w:rPr>
          <w:sz w:val="24"/>
          <w:szCs w:val="24"/>
        </w:rPr>
        <w:t>I</w:t>
      </w:r>
      <w:r>
        <w:rPr>
          <w:sz w:val="24"/>
          <w:szCs w:val="24"/>
        </w:rPr>
        <w:t>Х</w:t>
      </w:r>
      <w:r w:rsidRPr="00945831">
        <w:rPr>
          <w:sz w:val="24"/>
          <w:szCs w:val="24"/>
        </w:rPr>
        <w:t xml:space="preserve"> </w:t>
      </w:r>
      <w:proofErr w:type="spellStart"/>
      <w:r w:rsidRPr="00945831">
        <w:rPr>
          <w:sz w:val="24"/>
          <w:szCs w:val="24"/>
        </w:rPr>
        <w:t>st</w:t>
      </w:r>
      <w:proofErr w:type="spellEnd"/>
      <w:r w:rsidRPr="00945831">
        <w:rPr>
          <w:sz w:val="24"/>
          <w:szCs w:val="24"/>
        </w:rPr>
        <w:t xml:space="preserve">. / </w:t>
      </w:r>
      <w:r>
        <w:rPr>
          <w:sz w:val="24"/>
          <w:szCs w:val="24"/>
        </w:rPr>
        <w:t xml:space="preserve">T. V. </w:t>
      </w:r>
      <w:proofErr w:type="spellStart"/>
      <w:r>
        <w:rPr>
          <w:sz w:val="24"/>
          <w:szCs w:val="24"/>
        </w:rPr>
        <w:t>Kuznets</w:t>
      </w:r>
      <w:proofErr w:type="spellEnd"/>
      <w:r>
        <w:rPr>
          <w:sz w:val="24"/>
          <w:szCs w:val="24"/>
        </w:rPr>
        <w:t xml:space="preserve"> // </w:t>
      </w:r>
      <w:proofErr w:type="spellStart"/>
      <w:r>
        <w:rPr>
          <w:sz w:val="24"/>
          <w:szCs w:val="24"/>
        </w:rPr>
        <w:t>Nauk</w:t>
      </w:r>
      <w:proofErr w:type="spellEnd"/>
      <w:r>
        <w:rPr>
          <w:sz w:val="24"/>
          <w:szCs w:val="24"/>
        </w:rPr>
        <w:t xml:space="preserve">. </w:t>
      </w:r>
      <w:proofErr w:type="spellStart"/>
      <w:r>
        <w:rPr>
          <w:sz w:val="24"/>
          <w:szCs w:val="24"/>
        </w:rPr>
        <w:t>zap</w:t>
      </w:r>
      <w:proofErr w:type="spellEnd"/>
      <w:r>
        <w:rPr>
          <w:sz w:val="24"/>
          <w:szCs w:val="24"/>
        </w:rPr>
        <w:t>. / V</w:t>
      </w:r>
      <w:r>
        <w:rPr>
          <w:sz w:val="24"/>
          <w:szCs w:val="24"/>
          <w:lang w:val="en-US"/>
        </w:rPr>
        <w:t>i</w:t>
      </w:r>
      <w:proofErr w:type="spellStart"/>
      <w:r>
        <w:rPr>
          <w:sz w:val="24"/>
          <w:szCs w:val="24"/>
        </w:rPr>
        <w:t>nnits</w:t>
      </w:r>
      <w:proofErr w:type="spellEnd"/>
      <w:r>
        <w:rPr>
          <w:sz w:val="24"/>
          <w:szCs w:val="24"/>
        </w:rPr>
        <w:t xml:space="preserve">. </w:t>
      </w:r>
      <w:proofErr w:type="spellStart"/>
      <w:r>
        <w:rPr>
          <w:sz w:val="24"/>
          <w:szCs w:val="24"/>
        </w:rPr>
        <w:t>derzh</w:t>
      </w:r>
      <w:proofErr w:type="spellEnd"/>
      <w:r>
        <w:rPr>
          <w:sz w:val="24"/>
          <w:szCs w:val="24"/>
        </w:rPr>
        <w:t xml:space="preserve">. </w:t>
      </w:r>
      <w:proofErr w:type="spellStart"/>
      <w:r>
        <w:rPr>
          <w:sz w:val="24"/>
          <w:szCs w:val="24"/>
        </w:rPr>
        <w:t>ped</w:t>
      </w:r>
      <w:proofErr w:type="spellEnd"/>
      <w:r>
        <w:rPr>
          <w:sz w:val="24"/>
          <w:szCs w:val="24"/>
        </w:rPr>
        <w:t xml:space="preserve">. un-t </w:t>
      </w:r>
      <w:proofErr w:type="spellStart"/>
      <w:r>
        <w:rPr>
          <w:sz w:val="24"/>
          <w:szCs w:val="24"/>
        </w:rPr>
        <w:t>Imen</w:t>
      </w:r>
      <w:proofErr w:type="spellEnd"/>
      <w:r>
        <w:rPr>
          <w:sz w:val="24"/>
          <w:szCs w:val="24"/>
          <w:lang w:val="en-US"/>
        </w:rPr>
        <w:t>i</w:t>
      </w:r>
      <w:r>
        <w:rPr>
          <w:sz w:val="24"/>
          <w:szCs w:val="24"/>
        </w:rPr>
        <w:t xml:space="preserve"> </w:t>
      </w:r>
      <w:proofErr w:type="spellStart"/>
      <w:r>
        <w:rPr>
          <w:sz w:val="24"/>
          <w:szCs w:val="24"/>
        </w:rPr>
        <w:t>Mihayla</w:t>
      </w:r>
      <w:proofErr w:type="spellEnd"/>
      <w:r>
        <w:rPr>
          <w:sz w:val="24"/>
          <w:szCs w:val="24"/>
        </w:rPr>
        <w:t xml:space="preserve"> </w:t>
      </w:r>
      <w:proofErr w:type="spellStart"/>
      <w:r>
        <w:rPr>
          <w:sz w:val="24"/>
          <w:szCs w:val="24"/>
        </w:rPr>
        <w:t>Kotsyubinskogo</w:t>
      </w:r>
      <w:proofErr w:type="spellEnd"/>
      <w:r>
        <w:rPr>
          <w:sz w:val="24"/>
          <w:szCs w:val="24"/>
        </w:rPr>
        <w:t>. – V</w:t>
      </w:r>
      <w:r>
        <w:rPr>
          <w:sz w:val="24"/>
          <w:szCs w:val="24"/>
          <w:lang w:val="en-US"/>
        </w:rPr>
        <w:t>i</w:t>
      </w:r>
      <w:proofErr w:type="spellStart"/>
      <w:r w:rsidRPr="00945831">
        <w:rPr>
          <w:sz w:val="24"/>
          <w:szCs w:val="24"/>
        </w:rPr>
        <w:t>nnitsya</w:t>
      </w:r>
      <w:proofErr w:type="spellEnd"/>
      <w:r w:rsidRPr="00945831">
        <w:rPr>
          <w:sz w:val="24"/>
          <w:szCs w:val="24"/>
        </w:rPr>
        <w:t xml:space="preserve">, 2005. – </w:t>
      </w:r>
      <w:proofErr w:type="spellStart"/>
      <w:r w:rsidRPr="00945831">
        <w:rPr>
          <w:sz w:val="24"/>
          <w:szCs w:val="24"/>
        </w:rPr>
        <w:t>Vip</w:t>
      </w:r>
      <w:proofErr w:type="spellEnd"/>
      <w:r w:rsidRPr="00945831">
        <w:rPr>
          <w:sz w:val="24"/>
          <w:szCs w:val="24"/>
        </w:rPr>
        <w:t>. 9. – S. 45–51.</w:t>
      </w:r>
    </w:p>
    <w:p w:rsidR="00293770" w:rsidRPr="00293770" w:rsidRDefault="00AD21E1" w:rsidP="00293770">
      <w:pPr>
        <w:pStyle w:val="a3"/>
        <w:numPr>
          <w:ilvl w:val="0"/>
          <w:numId w:val="3"/>
        </w:numPr>
        <w:jc w:val="both"/>
        <w:rPr>
          <w:sz w:val="24"/>
          <w:szCs w:val="24"/>
        </w:rPr>
      </w:pPr>
      <w:proofErr w:type="spellStart"/>
      <w:r>
        <w:rPr>
          <w:sz w:val="24"/>
          <w:szCs w:val="24"/>
        </w:rPr>
        <w:t>Mesha</w:t>
      </w:r>
      <w:proofErr w:type="spellEnd"/>
      <w:r>
        <w:rPr>
          <w:sz w:val="24"/>
          <w:szCs w:val="24"/>
        </w:rPr>
        <w:t xml:space="preserve"> V. G. </w:t>
      </w:r>
      <w:proofErr w:type="spellStart"/>
      <w:r>
        <w:rPr>
          <w:sz w:val="24"/>
          <w:szCs w:val="24"/>
        </w:rPr>
        <w:t>Konfes</w:t>
      </w:r>
      <w:proofErr w:type="spellEnd"/>
      <w:r>
        <w:rPr>
          <w:sz w:val="24"/>
          <w:szCs w:val="24"/>
          <w:lang w:val="en-US"/>
        </w:rPr>
        <w:t>i</w:t>
      </w:r>
      <w:proofErr w:type="spellStart"/>
      <w:r>
        <w:rPr>
          <w:sz w:val="24"/>
          <w:szCs w:val="24"/>
        </w:rPr>
        <w:t>yniy</w:t>
      </w:r>
      <w:proofErr w:type="spellEnd"/>
      <w:r>
        <w:rPr>
          <w:sz w:val="24"/>
          <w:szCs w:val="24"/>
        </w:rPr>
        <w:t xml:space="preserve"> </w:t>
      </w:r>
      <w:proofErr w:type="spellStart"/>
      <w:r>
        <w:rPr>
          <w:sz w:val="24"/>
          <w:szCs w:val="24"/>
        </w:rPr>
        <w:t>ta</w:t>
      </w:r>
      <w:proofErr w:type="spellEnd"/>
      <w:r>
        <w:rPr>
          <w:sz w:val="24"/>
          <w:szCs w:val="24"/>
        </w:rPr>
        <w:t xml:space="preserve"> </w:t>
      </w:r>
      <w:proofErr w:type="spellStart"/>
      <w:r>
        <w:rPr>
          <w:sz w:val="24"/>
          <w:szCs w:val="24"/>
        </w:rPr>
        <w:t>susp</w:t>
      </w:r>
      <w:proofErr w:type="spellEnd"/>
      <w:r>
        <w:rPr>
          <w:sz w:val="24"/>
          <w:szCs w:val="24"/>
          <w:lang w:val="en-US"/>
        </w:rPr>
        <w:t>i</w:t>
      </w:r>
      <w:proofErr w:type="spellStart"/>
      <w:r w:rsidR="00293770" w:rsidRPr="00293770">
        <w:rPr>
          <w:sz w:val="24"/>
          <w:szCs w:val="24"/>
        </w:rPr>
        <w:t>ln</w:t>
      </w:r>
      <w:r>
        <w:rPr>
          <w:sz w:val="24"/>
          <w:szCs w:val="24"/>
        </w:rPr>
        <w:t>iy</w:t>
      </w:r>
      <w:proofErr w:type="spellEnd"/>
      <w:r>
        <w:rPr>
          <w:sz w:val="24"/>
          <w:szCs w:val="24"/>
        </w:rPr>
        <w:t xml:space="preserve"> </w:t>
      </w:r>
      <w:proofErr w:type="spellStart"/>
      <w:r>
        <w:rPr>
          <w:sz w:val="24"/>
          <w:szCs w:val="24"/>
        </w:rPr>
        <w:t>aspekti</w:t>
      </w:r>
      <w:proofErr w:type="spellEnd"/>
      <w:r>
        <w:rPr>
          <w:sz w:val="24"/>
          <w:szCs w:val="24"/>
        </w:rPr>
        <w:t xml:space="preserve"> </w:t>
      </w:r>
      <w:proofErr w:type="spellStart"/>
      <w:r>
        <w:rPr>
          <w:sz w:val="24"/>
          <w:szCs w:val="24"/>
        </w:rPr>
        <w:t>rozvitku</w:t>
      </w:r>
      <w:proofErr w:type="spellEnd"/>
      <w:r>
        <w:rPr>
          <w:sz w:val="24"/>
          <w:szCs w:val="24"/>
        </w:rPr>
        <w:t xml:space="preserve"> </w:t>
      </w:r>
      <w:proofErr w:type="spellStart"/>
      <w:r>
        <w:rPr>
          <w:sz w:val="24"/>
          <w:szCs w:val="24"/>
        </w:rPr>
        <w:t>pravoslavno</w:t>
      </w:r>
      <w:proofErr w:type="spellEnd"/>
      <w:r>
        <w:rPr>
          <w:sz w:val="24"/>
          <w:szCs w:val="24"/>
          <w:lang w:val="en-US"/>
        </w:rPr>
        <w:t>y</w:t>
      </w:r>
      <w:r>
        <w:rPr>
          <w:sz w:val="24"/>
          <w:szCs w:val="24"/>
        </w:rPr>
        <w:t xml:space="preserve">i </w:t>
      </w:r>
      <w:proofErr w:type="spellStart"/>
      <w:r>
        <w:rPr>
          <w:sz w:val="24"/>
          <w:szCs w:val="24"/>
        </w:rPr>
        <w:t>tserkvi</w:t>
      </w:r>
      <w:proofErr w:type="spellEnd"/>
      <w:r>
        <w:rPr>
          <w:sz w:val="24"/>
          <w:szCs w:val="24"/>
        </w:rPr>
        <w:t xml:space="preserve"> v </w:t>
      </w:r>
      <w:proofErr w:type="spellStart"/>
      <w:r>
        <w:rPr>
          <w:sz w:val="24"/>
          <w:szCs w:val="24"/>
        </w:rPr>
        <w:t>Ukra</w:t>
      </w:r>
      <w:proofErr w:type="spellEnd"/>
      <w:r>
        <w:rPr>
          <w:sz w:val="24"/>
          <w:szCs w:val="24"/>
          <w:lang w:val="en-US"/>
        </w:rPr>
        <w:t>y</w:t>
      </w:r>
      <w:proofErr w:type="spellStart"/>
      <w:r>
        <w:rPr>
          <w:sz w:val="24"/>
          <w:szCs w:val="24"/>
        </w:rPr>
        <w:t>in</w:t>
      </w:r>
      <w:proofErr w:type="spellEnd"/>
      <w:r>
        <w:rPr>
          <w:sz w:val="24"/>
          <w:szCs w:val="24"/>
          <w:lang w:val="en-US"/>
        </w:rPr>
        <w:t>i</w:t>
      </w:r>
      <w:r>
        <w:rPr>
          <w:sz w:val="24"/>
          <w:szCs w:val="24"/>
        </w:rPr>
        <w:t xml:space="preserve"> 1875–1900 </w:t>
      </w:r>
      <w:proofErr w:type="spellStart"/>
      <w:r>
        <w:rPr>
          <w:sz w:val="24"/>
          <w:szCs w:val="24"/>
        </w:rPr>
        <w:t>rok</w:t>
      </w:r>
      <w:proofErr w:type="spellEnd"/>
      <w:r>
        <w:rPr>
          <w:sz w:val="24"/>
          <w:szCs w:val="24"/>
          <w:lang w:val="en-US"/>
        </w:rPr>
        <w:t>i</w:t>
      </w:r>
      <w:r w:rsidR="00293770" w:rsidRPr="00293770">
        <w:rPr>
          <w:sz w:val="24"/>
          <w:szCs w:val="24"/>
        </w:rPr>
        <w:t xml:space="preserve">v / </w:t>
      </w:r>
      <w:proofErr w:type="spellStart"/>
      <w:r w:rsidR="00293770" w:rsidRPr="00293770">
        <w:rPr>
          <w:sz w:val="24"/>
          <w:szCs w:val="24"/>
        </w:rPr>
        <w:t>Volodimir</w:t>
      </w:r>
      <w:proofErr w:type="spellEnd"/>
      <w:r w:rsidR="00293770" w:rsidRPr="00293770">
        <w:rPr>
          <w:sz w:val="24"/>
          <w:szCs w:val="24"/>
        </w:rPr>
        <w:t xml:space="preserve"> </w:t>
      </w:r>
      <w:proofErr w:type="spellStart"/>
      <w:r w:rsidR="00293770" w:rsidRPr="00293770">
        <w:rPr>
          <w:sz w:val="24"/>
          <w:szCs w:val="24"/>
        </w:rPr>
        <w:t>Grigorovich</w:t>
      </w:r>
      <w:proofErr w:type="spellEnd"/>
      <w:r w:rsidR="00293770" w:rsidRPr="00293770">
        <w:rPr>
          <w:sz w:val="24"/>
          <w:szCs w:val="24"/>
        </w:rPr>
        <w:t xml:space="preserve"> </w:t>
      </w:r>
      <w:proofErr w:type="spellStart"/>
      <w:r w:rsidR="00293770" w:rsidRPr="00293770">
        <w:rPr>
          <w:sz w:val="24"/>
          <w:szCs w:val="24"/>
        </w:rPr>
        <w:t>Mesha</w:t>
      </w:r>
      <w:proofErr w:type="spellEnd"/>
      <w:r w:rsidR="00293770" w:rsidRPr="00293770">
        <w:rPr>
          <w:sz w:val="24"/>
          <w:szCs w:val="24"/>
        </w:rPr>
        <w:t xml:space="preserve">. – </w:t>
      </w:r>
      <w:proofErr w:type="spellStart"/>
      <w:r w:rsidR="00293770" w:rsidRPr="00293770">
        <w:rPr>
          <w:sz w:val="24"/>
          <w:szCs w:val="24"/>
        </w:rPr>
        <w:t>Donetsk</w:t>
      </w:r>
      <w:proofErr w:type="spellEnd"/>
      <w:r w:rsidR="00293770" w:rsidRPr="00293770">
        <w:rPr>
          <w:sz w:val="24"/>
          <w:szCs w:val="24"/>
        </w:rPr>
        <w:t xml:space="preserve"> : Nord-Pres, 2007. – 354 s. </w:t>
      </w:r>
    </w:p>
    <w:p w:rsidR="00293770" w:rsidRPr="00293770" w:rsidRDefault="00293770" w:rsidP="00293770">
      <w:pPr>
        <w:pStyle w:val="a3"/>
        <w:numPr>
          <w:ilvl w:val="0"/>
          <w:numId w:val="3"/>
        </w:numPr>
        <w:jc w:val="both"/>
        <w:rPr>
          <w:sz w:val="24"/>
          <w:szCs w:val="24"/>
        </w:rPr>
      </w:pPr>
      <w:proofErr w:type="spellStart"/>
      <w:r w:rsidRPr="00293770">
        <w:rPr>
          <w:sz w:val="24"/>
          <w:szCs w:val="24"/>
        </w:rPr>
        <w:t>Nadtoka</w:t>
      </w:r>
      <w:proofErr w:type="spellEnd"/>
      <w:r w:rsidRPr="00293770">
        <w:rPr>
          <w:sz w:val="24"/>
          <w:szCs w:val="24"/>
        </w:rPr>
        <w:t xml:space="preserve"> G</w:t>
      </w:r>
      <w:r w:rsidR="00AD21E1">
        <w:rPr>
          <w:sz w:val="24"/>
          <w:szCs w:val="24"/>
        </w:rPr>
        <w:t xml:space="preserve">. M. </w:t>
      </w:r>
      <w:proofErr w:type="spellStart"/>
      <w:r w:rsidR="00AD21E1">
        <w:rPr>
          <w:sz w:val="24"/>
          <w:szCs w:val="24"/>
        </w:rPr>
        <w:t>Pravoslavna</w:t>
      </w:r>
      <w:proofErr w:type="spellEnd"/>
      <w:r w:rsidR="00AD21E1">
        <w:rPr>
          <w:sz w:val="24"/>
          <w:szCs w:val="24"/>
        </w:rPr>
        <w:t xml:space="preserve"> </w:t>
      </w:r>
      <w:proofErr w:type="spellStart"/>
      <w:r w:rsidR="00AD21E1">
        <w:rPr>
          <w:sz w:val="24"/>
          <w:szCs w:val="24"/>
        </w:rPr>
        <w:t>tserkva</w:t>
      </w:r>
      <w:proofErr w:type="spellEnd"/>
      <w:r w:rsidR="00AD21E1">
        <w:rPr>
          <w:sz w:val="24"/>
          <w:szCs w:val="24"/>
        </w:rPr>
        <w:t xml:space="preserve"> v </w:t>
      </w:r>
      <w:proofErr w:type="spellStart"/>
      <w:r w:rsidR="00AD21E1">
        <w:rPr>
          <w:sz w:val="24"/>
          <w:szCs w:val="24"/>
        </w:rPr>
        <w:t>Ukra</w:t>
      </w:r>
      <w:proofErr w:type="spellEnd"/>
      <w:r w:rsidR="00AD21E1">
        <w:rPr>
          <w:sz w:val="24"/>
          <w:szCs w:val="24"/>
          <w:lang w:val="en-US"/>
        </w:rPr>
        <w:t>y</w:t>
      </w:r>
      <w:proofErr w:type="spellStart"/>
      <w:r w:rsidR="00AD21E1">
        <w:rPr>
          <w:sz w:val="24"/>
          <w:szCs w:val="24"/>
        </w:rPr>
        <w:t>in</w:t>
      </w:r>
      <w:proofErr w:type="spellEnd"/>
      <w:r w:rsidR="00AD21E1">
        <w:rPr>
          <w:sz w:val="24"/>
          <w:szCs w:val="24"/>
          <w:lang w:val="en-US"/>
        </w:rPr>
        <w:t>i</w:t>
      </w:r>
      <w:r w:rsidR="00AD21E1">
        <w:rPr>
          <w:sz w:val="24"/>
          <w:szCs w:val="24"/>
        </w:rPr>
        <w:t xml:space="preserve"> 1900–1917 </w:t>
      </w:r>
      <w:proofErr w:type="spellStart"/>
      <w:r w:rsidR="00AD21E1">
        <w:rPr>
          <w:sz w:val="24"/>
          <w:szCs w:val="24"/>
        </w:rPr>
        <w:t>rok</w:t>
      </w:r>
      <w:proofErr w:type="spellEnd"/>
      <w:r w:rsidR="00AD21E1">
        <w:rPr>
          <w:sz w:val="24"/>
          <w:szCs w:val="24"/>
          <w:lang w:val="en-US"/>
        </w:rPr>
        <w:t>i</w:t>
      </w:r>
      <w:r w:rsidR="00AD21E1">
        <w:rPr>
          <w:sz w:val="24"/>
          <w:szCs w:val="24"/>
        </w:rPr>
        <w:t xml:space="preserve">v : </w:t>
      </w:r>
      <w:proofErr w:type="spellStart"/>
      <w:r w:rsidR="00AD21E1">
        <w:rPr>
          <w:sz w:val="24"/>
          <w:szCs w:val="24"/>
        </w:rPr>
        <w:t>sots</w:t>
      </w:r>
      <w:proofErr w:type="spellEnd"/>
      <w:r w:rsidR="00AD21E1">
        <w:rPr>
          <w:sz w:val="24"/>
          <w:szCs w:val="24"/>
          <w:lang w:val="en-US"/>
        </w:rPr>
        <w:t>i</w:t>
      </w:r>
      <w:r w:rsidR="00AD21E1">
        <w:rPr>
          <w:sz w:val="24"/>
          <w:szCs w:val="24"/>
        </w:rPr>
        <w:t>alno-</w:t>
      </w:r>
      <w:proofErr w:type="spellStart"/>
      <w:r w:rsidR="00AD21E1">
        <w:rPr>
          <w:sz w:val="24"/>
          <w:szCs w:val="24"/>
        </w:rPr>
        <w:t>rel</w:t>
      </w:r>
      <w:proofErr w:type="spellEnd"/>
      <w:r w:rsidR="00AD21E1">
        <w:rPr>
          <w:sz w:val="24"/>
          <w:szCs w:val="24"/>
          <w:lang w:val="en-US"/>
        </w:rPr>
        <w:t>i</w:t>
      </w:r>
      <w:r w:rsidRPr="00293770">
        <w:rPr>
          <w:sz w:val="24"/>
          <w:szCs w:val="24"/>
        </w:rPr>
        <w:t>g</w:t>
      </w:r>
      <w:r w:rsidR="00AD21E1">
        <w:rPr>
          <w:sz w:val="24"/>
          <w:szCs w:val="24"/>
          <w:lang w:val="en-US"/>
        </w:rPr>
        <w:t>i</w:t>
      </w:r>
      <w:proofErr w:type="spellStart"/>
      <w:r w:rsidR="00AD21E1">
        <w:rPr>
          <w:sz w:val="24"/>
          <w:szCs w:val="24"/>
        </w:rPr>
        <w:t>yniy</w:t>
      </w:r>
      <w:proofErr w:type="spellEnd"/>
      <w:r w:rsidR="00AD21E1">
        <w:rPr>
          <w:sz w:val="24"/>
          <w:szCs w:val="24"/>
        </w:rPr>
        <w:t xml:space="preserve"> </w:t>
      </w:r>
      <w:proofErr w:type="spellStart"/>
      <w:r w:rsidR="00AD21E1">
        <w:rPr>
          <w:sz w:val="24"/>
          <w:szCs w:val="24"/>
        </w:rPr>
        <w:t>aspekt</w:t>
      </w:r>
      <w:proofErr w:type="spellEnd"/>
      <w:r w:rsidR="00AD21E1">
        <w:rPr>
          <w:sz w:val="24"/>
          <w:szCs w:val="24"/>
        </w:rPr>
        <w:t xml:space="preserve"> / </w:t>
      </w:r>
      <w:proofErr w:type="spellStart"/>
      <w:r w:rsidR="00AD21E1">
        <w:rPr>
          <w:sz w:val="24"/>
          <w:szCs w:val="24"/>
        </w:rPr>
        <w:t>Gennad</w:t>
      </w:r>
      <w:proofErr w:type="spellEnd"/>
      <w:r w:rsidR="00AD21E1">
        <w:rPr>
          <w:sz w:val="24"/>
          <w:szCs w:val="24"/>
          <w:lang w:val="en-US"/>
        </w:rPr>
        <w:t>i</w:t>
      </w:r>
      <w:r w:rsidRPr="00293770">
        <w:rPr>
          <w:sz w:val="24"/>
          <w:szCs w:val="24"/>
        </w:rPr>
        <w:t xml:space="preserve">y </w:t>
      </w:r>
      <w:proofErr w:type="spellStart"/>
      <w:r w:rsidRPr="00293770">
        <w:rPr>
          <w:sz w:val="24"/>
          <w:szCs w:val="24"/>
        </w:rPr>
        <w:t>Mihaylovich</w:t>
      </w:r>
      <w:proofErr w:type="spellEnd"/>
      <w:r w:rsidRPr="00293770">
        <w:rPr>
          <w:sz w:val="24"/>
          <w:szCs w:val="24"/>
        </w:rPr>
        <w:t xml:space="preserve"> </w:t>
      </w:r>
      <w:proofErr w:type="spellStart"/>
      <w:r w:rsidRPr="00293770">
        <w:rPr>
          <w:sz w:val="24"/>
          <w:szCs w:val="24"/>
        </w:rPr>
        <w:t>Nadtoka</w:t>
      </w:r>
      <w:proofErr w:type="spellEnd"/>
      <w:r w:rsidRPr="00293770">
        <w:rPr>
          <w:sz w:val="24"/>
          <w:szCs w:val="24"/>
        </w:rPr>
        <w:t xml:space="preserve">. – K. : </w:t>
      </w:r>
      <w:proofErr w:type="spellStart"/>
      <w:r w:rsidRPr="00293770">
        <w:rPr>
          <w:sz w:val="24"/>
          <w:szCs w:val="24"/>
        </w:rPr>
        <w:t>Znannya</w:t>
      </w:r>
      <w:proofErr w:type="spellEnd"/>
      <w:r w:rsidRPr="00293770">
        <w:rPr>
          <w:sz w:val="24"/>
          <w:szCs w:val="24"/>
        </w:rPr>
        <w:t>, 1998. – 270 s.</w:t>
      </w:r>
    </w:p>
    <w:p w:rsidR="00293770" w:rsidRPr="00293770" w:rsidRDefault="00293770" w:rsidP="00293770">
      <w:pPr>
        <w:pStyle w:val="a3"/>
        <w:numPr>
          <w:ilvl w:val="0"/>
          <w:numId w:val="3"/>
        </w:numPr>
        <w:jc w:val="both"/>
        <w:rPr>
          <w:sz w:val="24"/>
          <w:szCs w:val="24"/>
        </w:rPr>
      </w:pPr>
      <w:proofErr w:type="spellStart"/>
      <w:r w:rsidRPr="00293770">
        <w:rPr>
          <w:sz w:val="24"/>
          <w:szCs w:val="24"/>
        </w:rPr>
        <w:t>Trudyi</w:t>
      </w:r>
      <w:proofErr w:type="spellEnd"/>
      <w:r w:rsidRPr="00293770">
        <w:rPr>
          <w:sz w:val="24"/>
          <w:szCs w:val="24"/>
        </w:rPr>
        <w:t xml:space="preserve"> </w:t>
      </w:r>
      <w:proofErr w:type="spellStart"/>
      <w:r w:rsidRPr="00293770">
        <w:rPr>
          <w:sz w:val="24"/>
          <w:szCs w:val="24"/>
        </w:rPr>
        <w:t>Kievskoy</w:t>
      </w:r>
      <w:proofErr w:type="spellEnd"/>
      <w:r w:rsidRPr="00293770">
        <w:rPr>
          <w:sz w:val="24"/>
          <w:szCs w:val="24"/>
        </w:rPr>
        <w:t xml:space="preserve"> </w:t>
      </w:r>
      <w:proofErr w:type="spellStart"/>
      <w:r w:rsidRPr="00293770">
        <w:rPr>
          <w:sz w:val="24"/>
          <w:szCs w:val="24"/>
        </w:rPr>
        <w:t>duhovnoy</w:t>
      </w:r>
      <w:proofErr w:type="spellEnd"/>
      <w:r w:rsidRPr="00293770">
        <w:rPr>
          <w:sz w:val="24"/>
          <w:szCs w:val="24"/>
        </w:rPr>
        <w:t xml:space="preserve"> </w:t>
      </w:r>
      <w:proofErr w:type="spellStart"/>
      <w:r w:rsidRPr="00293770">
        <w:rPr>
          <w:sz w:val="24"/>
          <w:szCs w:val="24"/>
        </w:rPr>
        <w:t>akademii</w:t>
      </w:r>
      <w:proofErr w:type="spellEnd"/>
      <w:r w:rsidRPr="00293770">
        <w:rPr>
          <w:sz w:val="24"/>
          <w:szCs w:val="24"/>
        </w:rPr>
        <w:t xml:space="preserve">. – K., 1884. – </w:t>
      </w:r>
      <w:r w:rsidR="00AD21E1">
        <w:rPr>
          <w:sz w:val="24"/>
          <w:szCs w:val="24"/>
        </w:rPr>
        <w:t>№</w:t>
      </w:r>
      <w:r w:rsidRPr="00293770">
        <w:rPr>
          <w:sz w:val="24"/>
          <w:szCs w:val="24"/>
        </w:rPr>
        <w:t xml:space="preserve"> 2 (</w:t>
      </w:r>
      <w:proofErr w:type="spellStart"/>
      <w:r w:rsidRPr="00293770">
        <w:rPr>
          <w:sz w:val="24"/>
          <w:szCs w:val="24"/>
        </w:rPr>
        <w:t>fevr</w:t>
      </w:r>
      <w:proofErr w:type="spellEnd"/>
      <w:r w:rsidRPr="00293770">
        <w:rPr>
          <w:sz w:val="24"/>
          <w:szCs w:val="24"/>
        </w:rPr>
        <w:t>.). – K., 1884. – 314 s.</w:t>
      </w:r>
    </w:p>
    <w:p w:rsidR="00293770" w:rsidRPr="00AD21E1" w:rsidRDefault="00293770" w:rsidP="00293770">
      <w:pPr>
        <w:pStyle w:val="a3"/>
        <w:numPr>
          <w:ilvl w:val="0"/>
          <w:numId w:val="3"/>
        </w:numPr>
        <w:jc w:val="both"/>
        <w:rPr>
          <w:sz w:val="24"/>
          <w:szCs w:val="24"/>
        </w:rPr>
      </w:pPr>
      <w:proofErr w:type="spellStart"/>
      <w:r w:rsidRPr="00AD21E1">
        <w:rPr>
          <w:sz w:val="24"/>
          <w:szCs w:val="24"/>
        </w:rPr>
        <w:t>Ukrainskaya</w:t>
      </w:r>
      <w:proofErr w:type="spellEnd"/>
      <w:r w:rsidRPr="00AD21E1">
        <w:rPr>
          <w:sz w:val="24"/>
          <w:szCs w:val="24"/>
        </w:rPr>
        <w:t xml:space="preserve"> </w:t>
      </w:r>
      <w:proofErr w:type="spellStart"/>
      <w:r w:rsidRPr="00AD21E1">
        <w:rPr>
          <w:sz w:val="24"/>
          <w:szCs w:val="24"/>
        </w:rPr>
        <w:t>derevnya</w:t>
      </w:r>
      <w:proofErr w:type="spellEnd"/>
      <w:r w:rsidRPr="00AD21E1">
        <w:rPr>
          <w:sz w:val="24"/>
          <w:szCs w:val="24"/>
        </w:rPr>
        <w:t xml:space="preserve"> </w:t>
      </w:r>
      <w:proofErr w:type="spellStart"/>
      <w:r w:rsidRPr="00AD21E1">
        <w:rPr>
          <w:sz w:val="24"/>
          <w:szCs w:val="24"/>
        </w:rPr>
        <w:t>vtoroy</w:t>
      </w:r>
      <w:proofErr w:type="spellEnd"/>
      <w:r w:rsidRPr="00AD21E1">
        <w:rPr>
          <w:sz w:val="24"/>
          <w:szCs w:val="24"/>
        </w:rPr>
        <w:t xml:space="preserve"> </w:t>
      </w:r>
      <w:proofErr w:type="spellStart"/>
      <w:r w:rsidRPr="00AD21E1">
        <w:rPr>
          <w:sz w:val="24"/>
          <w:szCs w:val="24"/>
        </w:rPr>
        <w:t>chetverti</w:t>
      </w:r>
      <w:proofErr w:type="spellEnd"/>
      <w:r w:rsidRPr="00AD21E1">
        <w:rPr>
          <w:sz w:val="24"/>
          <w:szCs w:val="24"/>
        </w:rPr>
        <w:t xml:space="preserve"> </w:t>
      </w:r>
      <w:proofErr w:type="spellStart"/>
      <w:r w:rsidRPr="00AD21E1">
        <w:rPr>
          <w:sz w:val="24"/>
          <w:szCs w:val="24"/>
        </w:rPr>
        <w:t>nyineshnego</w:t>
      </w:r>
      <w:proofErr w:type="spellEnd"/>
      <w:r w:rsidRPr="00AD21E1">
        <w:rPr>
          <w:sz w:val="24"/>
          <w:szCs w:val="24"/>
        </w:rPr>
        <w:t xml:space="preserve"> </w:t>
      </w:r>
      <w:proofErr w:type="spellStart"/>
      <w:r w:rsidRPr="00AD21E1">
        <w:rPr>
          <w:sz w:val="24"/>
          <w:szCs w:val="24"/>
        </w:rPr>
        <w:t>stoletiya</w:t>
      </w:r>
      <w:proofErr w:type="spellEnd"/>
      <w:r w:rsidRPr="00AD21E1">
        <w:rPr>
          <w:sz w:val="24"/>
          <w:szCs w:val="24"/>
        </w:rPr>
        <w:t xml:space="preserve"> (</w:t>
      </w:r>
      <w:proofErr w:type="spellStart"/>
      <w:r w:rsidRPr="00AD21E1">
        <w:rPr>
          <w:sz w:val="24"/>
          <w:szCs w:val="24"/>
        </w:rPr>
        <w:t>po</w:t>
      </w:r>
      <w:proofErr w:type="spellEnd"/>
      <w:r w:rsidRPr="00AD21E1">
        <w:rPr>
          <w:sz w:val="24"/>
          <w:szCs w:val="24"/>
        </w:rPr>
        <w:t xml:space="preserve"> </w:t>
      </w:r>
      <w:proofErr w:type="spellStart"/>
      <w:r w:rsidRPr="00AD21E1">
        <w:rPr>
          <w:sz w:val="24"/>
          <w:szCs w:val="24"/>
        </w:rPr>
        <w:t>vospominaniyam</w:t>
      </w:r>
      <w:proofErr w:type="spellEnd"/>
      <w:r w:rsidRPr="00AD21E1">
        <w:rPr>
          <w:sz w:val="24"/>
          <w:szCs w:val="24"/>
        </w:rPr>
        <w:t xml:space="preserve"> </w:t>
      </w:r>
      <w:proofErr w:type="spellStart"/>
      <w:r w:rsidRPr="00AD21E1">
        <w:rPr>
          <w:sz w:val="24"/>
          <w:szCs w:val="24"/>
        </w:rPr>
        <w:t>detstva</w:t>
      </w:r>
      <w:proofErr w:type="spellEnd"/>
      <w:r w:rsidRPr="00AD21E1">
        <w:rPr>
          <w:sz w:val="24"/>
          <w:szCs w:val="24"/>
        </w:rPr>
        <w:t xml:space="preserve">) // </w:t>
      </w:r>
      <w:proofErr w:type="spellStart"/>
      <w:r w:rsidRPr="00AD21E1">
        <w:rPr>
          <w:sz w:val="24"/>
          <w:szCs w:val="24"/>
        </w:rPr>
        <w:t>Kievskaya</w:t>
      </w:r>
      <w:proofErr w:type="spellEnd"/>
      <w:r w:rsidRPr="00AD21E1">
        <w:rPr>
          <w:sz w:val="24"/>
          <w:szCs w:val="24"/>
        </w:rPr>
        <w:t xml:space="preserve"> </w:t>
      </w:r>
      <w:proofErr w:type="spellStart"/>
      <w:r w:rsidRPr="00AD21E1">
        <w:rPr>
          <w:sz w:val="24"/>
          <w:szCs w:val="24"/>
        </w:rPr>
        <w:t>starina</w:t>
      </w:r>
      <w:proofErr w:type="spellEnd"/>
      <w:r w:rsidRPr="00AD21E1">
        <w:rPr>
          <w:sz w:val="24"/>
          <w:szCs w:val="24"/>
        </w:rPr>
        <w:t>. – 1882. – T. 3 (</w:t>
      </w:r>
      <w:proofErr w:type="spellStart"/>
      <w:r w:rsidRPr="00AD21E1">
        <w:rPr>
          <w:sz w:val="24"/>
          <w:szCs w:val="24"/>
        </w:rPr>
        <w:t>sent</w:t>
      </w:r>
      <w:proofErr w:type="spellEnd"/>
      <w:r w:rsidRPr="00AD21E1">
        <w:rPr>
          <w:sz w:val="24"/>
          <w:szCs w:val="24"/>
        </w:rPr>
        <w:t>.). – S. 457–486.</w:t>
      </w:r>
    </w:p>
    <w:p w:rsidR="00293770" w:rsidRPr="00293770" w:rsidRDefault="00DE265D" w:rsidP="00293770">
      <w:pPr>
        <w:pStyle w:val="a3"/>
        <w:numPr>
          <w:ilvl w:val="0"/>
          <w:numId w:val="3"/>
        </w:numPr>
        <w:jc w:val="both"/>
        <w:rPr>
          <w:sz w:val="24"/>
          <w:szCs w:val="24"/>
        </w:rPr>
      </w:pPr>
      <w:proofErr w:type="spellStart"/>
      <w:r>
        <w:rPr>
          <w:sz w:val="24"/>
          <w:szCs w:val="24"/>
        </w:rPr>
        <w:lastRenderedPageBreak/>
        <w:t>Tsentralniy</w:t>
      </w:r>
      <w:proofErr w:type="spellEnd"/>
      <w:r>
        <w:rPr>
          <w:sz w:val="24"/>
          <w:szCs w:val="24"/>
        </w:rPr>
        <w:t xml:space="preserve"> </w:t>
      </w:r>
      <w:proofErr w:type="spellStart"/>
      <w:r>
        <w:rPr>
          <w:sz w:val="24"/>
          <w:szCs w:val="24"/>
        </w:rPr>
        <w:t>Derzhavniy</w:t>
      </w:r>
      <w:proofErr w:type="spellEnd"/>
      <w:r>
        <w:rPr>
          <w:sz w:val="24"/>
          <w:szCs w:val="24"/>
        </w:rPr>
        <w:t xml:space="preserve"> </w:t>
      </w:r>
      <w:r>
        <w:rPr>
          <w:sz w:val="24"/>
          <w:szCs w:val="24"/>
          <w:lang w:val="en-US"/>
        </w:rPr>
        <w:t>i</w:t>
      </w:r>
      <w:proofErr w:type="spellStart"/>
      <w:r>
        <w:rPr>
          <w:sz w:val="24"/>
          <w:szCs w:val="24"/>
        </w:rPr>
        <w:t>storichniy</w:t>
      </w:r>
      <w:proofErr w:type="spellEnd"/>
      <w:r>
        <w:rPr>
          <w:sz w:val="24"/>
          <w:szCs w:val="24"/>
        </w:rPr>
        <w:t xml:space="preserve"> </w:t>
      </w:r>
      <w:proofErr w:type="spellStart"/>
      <w:r>
        <w:rPr>
          <w:sz w:val="24"/>
          <w:szCs w:val="24"/>
        </w:rPr>
        <w:t>arh</w:t>
      </w:r>
      <w:proofErr w:type="spellEnd"/>
      <w:r>
        <w:rPr>
          <w:sz w:val="24"/>
          <w:szCs w:val="24"/>
          <w:lang w:val="en-US"/>
        </w:rPr>
        <w:t>i</w:t>
      </w:r>
      <w:r>
        <w:rPr>
          <w:sz w:val="24"/>
          <w:szCs w:val="24"/>
        </w:rPr>
        <w:t xml:space="preserve">v </w:t>
      </w:r>
      <w:proofErr w:type="spellStart"/>
      <w:r>
        <w:rPr>
          <w:sz w:val="24"/>
          <w:szCs w:val="24"/>
        </w:rPr>
        <w:t>Ukra</w:t>
      </w:r>
      <w:proofErr w:type="spellEnd"/>
      <w:r>
        <w:rPr>
          <w:sz w:val="24"/>
          <w:szCs w:val="24"/>
          <w:lang w:val="en-US"/>
        </w:rPr>
        <w:t>y</w:t>
      </w:r>
      <w:proofErr w:type="spellStart"/>
      <w:r>
        <w:rPr>
          <w:sz w:val="24"/>
          <w:szCs w:val="24"/>
        </w:rPr>
        <w:t>ini</w:t>
      </w:r>
      <w:proofErr w:type="spellEnd"/>
      <w:r>
        <w:rPr>
          <w:sz w:val="24"/>
          <w:szCs w:val="24"/>
        </w:rPr>
        <w:t xml:space="preserve">, m. </w:t>
      </w:r>
      <w:proofErr w:type="spellStart"/>
      <w:r>
        <w:rPr>
          <w:sz w:val="24"/>
          <w:szCs w:val="24"/>
        </w:rPr>
        <w:t>Ki</w:t>
      </w:r>
      <w:proofErr w:type="spellEnd"/>
      <w:r>
        <w:rPr>
          <w:sz w:val="24"/>
          <w:szCs w:val="24"/>
          <w:lang w:val="en-US"/>
        </w:rPr>
        <w:t>y</w:t>
      </w:r>
      <w:proofErr w:type="spellStart"/>
      <w:r w:rsidR="00293770" w:rsidRPr="00293770">
        <w:rPr>
          <w:sz w:val="24"/>
          <w:szCs w:val="24"/>
        </w:rPr>
        <w:t>iv</w:t>
      </w:r>
      <w:proofErr w:type="spellEnd"/>
      <w:r w:rsidR="00293770" w:rsidRPr="00293770">
        <w:rPr>
          <w:sz w:val="24"/>
          <w:szCs w:val="24"/>
        </w:rPr>
        <w:t xml:space="preserve"> (</w:t>
      </w:r>
      <w:proofErr w:type="spellStart"/>
      <w:r w:rsidR="00293770" w:rsidRPr="00293770">
        <w:rPr>
          <w:sz w:val="24"/>
          <w:szCs w:val="24"/>
        </w:rPr>
        <w:t>dal</w:t>
      </w:r>
      <w:proofErr w:type="spellEnd"/>
      <w:r>
        <w:rPr>
          <w:sz w:val="24"/>
          <w:szCs w:val="24"/>
          <w:lang w:val="en-US"/>
        </w:rPr>
        <w:t>i</w:t>
      </w:r>
      <w:r>
        <w:rPr>
          <w:sz w:val="24"/>
          <w:szCs w:val="24"/>
        </w:rPr>
        <w:t xml:space="preserve"> – </w:t>
      </w:r>
      <w:proofErr w:type="spellStart"/>
      <w:r>
        <w:rPr>
          <w:sz w:val="24"/>
          <w:szCs w:val="24"/>
        </w:rPr>
        <w:t>TsDIAK</w:t>
      </w:r>
      <w:proofErr w:type="spellEnd"/>
      <w:r>
        <w:rPr>
          <w:sz w:val="24"/>
          <w:szCs w:val="24"/>
        </w:rPr>
        <w:t xml:space="preserve"> </w:t>
      </w:r>
      <w:proofErr w:type="spellStart"/>
      <w:r>
        <w:rPr>
          <w:sz w:val="24"/>
          <w:szCs w:val="24"/>
        </w:rPr>
        <w:t>Ukra</w:t>
      </w:r>
      <w:proofErr w:type="spellEnd"/>
      <w:r>
        <w:rPr>
          <w:sz w:val="24"/>
          <w:szCs w:val="24"/>
          <w:lang w:val="en-US"/>
        </w:rPr>
        <w:t>y</w:t>
      </w:r>
      <w:proofErr w:type="spellStart"/>
      <w:r w:rsidR="00E40DCC">
        <w:rPr>
          <w:sz w:val="24"/>
          <w:szCs w:val="24"/>
        </w:rPr>
        <w:t>ini</w:t>
      </w:r>
      <w:proofErr w:type="spellEnd"/>
      <w:r w:rsidR="00E40DCC">
        <w:rPr>
          <w:sz w:val="24"/>
          <w:szCs w:val="24"/>
        </w:rPr>
        <w:t>). – F.</w:t>
      </w:r>
      <w:r w:rsidR="00E40DCC">
        <w:rPr>
          <w:sz w:val="24"/>
          <w:szCs w:val="24"/>
          <w:lang w:val="en-US"/>
        </w:rPr>
        <w:t> </w:t>
      </w:r>
      <w:r w:rsidR="00293770" w:rsidRPr="00293770">
        <w:rPr>
          <w:sz w:val="24"/>
          <w:szCs w:val="24"/>
        </w:rPr>
        <w:t xml:space="preserve">127. – </w:t>
      </w:r>
      <w:proofErr w:type="spellStart"/>
      <w:r w:rsidR="00293770" w:rsidRPr="00293770">
        <w:rPr>
          <w:sz w:val="24"/>
          <w:szCs w:val="24"/>
        </w:rPr>
        <w:t>Op</w:t>
      </w:r>
      <w:proofErr w:type="spellEnd"/>
      <w:r w:rsidR="00293770" w:rsidRPr="00293770">
        <w:rPr>
          <w:sz w:val="24"/>
          <w:szCs w:val="24"/>
        </w:rPr>
        <w:t xml:space="preserve">. 590. – </w:t>
      </w:r>
      <w:proofErr w:type="spellStart"/>
      <w:r w:rsidR="00293770" w:rsidRPr="00293770">
        <w:rPr>
          <w:sz w:val="24"/>
          <w:szCs w:val="24"/>
        </w:rPr>
        <w:t>Spr</w:t>
      </w:r>
      <w:proofErr w:type="spellEnd"/>
      <w:r w:rsidR="00293770" w:rsidRPr="00293770">
        <w:rPr>
          <w:sz w:val="24"/>
          <w:szCs w:val="24"/>
        </w:rPr>
        <w:t xml:space="preserve">. 5. – 11 </w:t>
      </w:r>
      <w:proofErr w:type="spellStart"/>
      <w:r w:rsidR="00293770" w:rsidRPr="00293770">
        <w:rPr>
          <w:sz w:val="24"/>
          <w:szCs w:val="24"/>
        </w:rPr>
        <w:t>ark</w:t>
      </w:r>
      <w:proofErr w:type="spellEnd"/>
      <w:r w:rsidR="00293770" w:rsidRPr="00293770">
        <w:rPr>
          <w:sz w:val="24"/>
          <w:szCs w:val="24"/>
        </w:rPr>
        <w:t>.</w:t>
      </w:r>
    </w:p>
    <w:p w:rsidR="00293770" w:rsidRPr="00293770" w:rsidRDefault="00DE265D" w:rsidP="00293770">
      <w:pPr>
        <w:pStyle w:val="a3"/>
        <w:numPr>
          <w:ilvl w:val="0"/>
          <w:numId w:val="3"/>
        </w:numPr>
        <w:jc w:val="both"/>
        <w:rPr>
          <w:sz w:val="24"/>
          <w:szCs w:val="24"/>
        </w:rPr>
      </w:pPr>
      <w:proofErr w:type="spellStart"/>
      <w:r>
        <w:rPr>
          <w:sz w:val="24"/>
          <w:szCs w:val="24"/>
        </w:rPr>
        <w:t>TsDIAK</w:t>
      </w:r>
      <w:proofErr w:type="spellEnd"/>
      <w:r>
        <w:rPr>
          <w:sz w:val="24"/>
          <w:szCs w:val="24"/>
        </w:rPr>
        <w:t xml:space="preserve"> </w:t>
      </w:r>
      <w:proofErr w:type="spellStart"/>
      <w:r>
        <w:rPr>
          <w:sz w:val="24"/>
          <w:szCs w:val="24"/>
        </w:rPr>
        <w:t>Ukra</w:t>
      </w:r>
      <w:proofErr w:type="spellEnd"/>
      <w:r>
        <w:rPr>
          <w:sz w:val="24"/>
          <w:szCs w:val="24"/>
          <w:lang w:val="en-US"/>
        </w:rPr>
        <w:t>y</w:t>
      </w:r>
      <w:proofErr w:type="spellStart"/>
      <w:r w:rsidR="00293770" w:rsidRPr="00293770">
        <w:rPr>
          <w:sz w:val="24"/>
          <w:szCs w:val="24"/>
        </w:rPr>
        <w:t>ini</w:t>
      </w:r>
      <w:proofErr w:type="spellEnd"/>
      <w:r w:rsidR="00293770" w:rsidRPr="00293770">
        <w:rPr>
          <w:sz w:val="24"/>
          <w:szCs w:val="24"/>
        </w:rPr>
        <w:t xml:space="preserve">. – F. 127. – </w:t>
      </w:r>
      <w:proofErr w:type="spellStart"/>
      <w:r w:rsidR="00293770" w:rsidRPr="00293770">
        <w:rPr>
          <w:sz w:val="24"/>
          <w:szCs w:val="24"/>
        </w:rPr>
        <w:t>Op</w:t>
      </w:r>
      <w:proofErr w:type="spellEnd"/>
      <w:r w:rsidR="00293770" w:rsidRPr="00293770">
        <w:rPr>
          <w:sz w:val="24"/>
          <w:szCs w:val="24"/>
        </w:rPr>
        <w:t xml:space="preserve">. 592. – </w:t>
      </w:r>
      <w:proofErr w:type="spellStart"/>
      <w:r w:rsidR="00293770" w:rsidRPr="00293770">
        <w:rPr>
          <w:sz w:val="24"/>
          <w:szCs w:val="24"/>
        </w:rPr>
        <w:t>Spr</w:t>
      </w:r>
      <w:proofErr w:type="spellEnd"/>
      <w:r w:rsidR="00293770" w:rsidRPr="00293770">
        <w:rPr>
          <w:sz w:val="24"/>
          <w:szCs w:val="24"/>
        </w:rPr>
        <w:t xml:space="preserve">. 43. – 33 </w:t>
      </w:r>
      <w:proofErr w:type="spellStart"/>
      <w:r w:rsidR="00293770" w:rsidRPr="00293770">
        <w:rPr>
          <w:sz w:val="24"/>
          <w:szCs w:val="24"/>
        </w:rPr>
        <w:t>ark</w:t>
      </w:r>
      <w:proofErr w:type="spellEnd"/>
      <w:r w:rsidR="00293770" w:rsidRPr="00293770">
        <w:rPr>
          <w:sz w:val="24"/>
          <w:szCs w:val="24"/>
        </w:rPr>
        <w:t>.</w:t>
      </w:r>
    </w:p>
    <w:p w:rsidR="00293770" w:rsidRPr="00293770" w:rsidRDefault="00293770" w:rsidP="00293770">
      <w:pPr>
        <w:pStyle w:val="a3"/>
        <w:numPr>
          <w:ilvl w:val="0"/>
          <w:numId w:val="3"/>
        </w:numPr>
        <w:jc w:val="both"/>
        <w:rPr>
          <w:sz w:val="24"/>
          <w:szCs w:val="24"/>
        </w:rPr>
      </w:pPr>
      <w:proofErr w:type="spellStart"/>
      <w:r w:rsidRPr="00293770">
        <w:rPr>
          <w:sz w:val="24"/>
          <w:szCs w:val="24"/>
        </w:rPr>
        <w:t>TsDIAK</w:t>
      </w:r>
      <w:proofErr w:type="spellEnd"/>
      <w:r w:rsidRPr="00293770">
        <w:rPr>
          <w:sz w:val="24"/>
          <w:szCs w:val="24"/>
        </w:rPr>
        <w:t xml:space="preserve"> </w:t>
      </w:r>
      <w:proofErr w:type="spellStart"/>
      <w:r w:rsidRPr="00293770">
        <w:rPr>
          <w:sz w:val="24"/>
          <w:szCs w:val="24"/>
        </w:rPr>
        <w:t>Ukra</w:t>
      </w:r>
      <w:proofErr w:type="spellEnd"/>
      <w:r w:rsidR="00DE265D">
        <w:rPr>
          <w:sz w:val="24"/>
          <w:szCs w:val="24"/>
          <w:lang w:val="en-US"/>
        </w:rPr>
        <w:t>y</w:t>
      </w:r>
      <w:proofErr w:type="spellStart"/>
      <w:r w:rsidRPr="00293770">
        <w:rPr>
          <w:sz w:val="24"/>
          <w:szCs w:val="24"/>
        </w:rPr>
        <w:t>ini</w:t>
      </w:r>
      <w:proofErr w:type="spellEnd"/>
      <w:r w:rsidRPr="00293770">
        <w:rPr>
          <w:sz w:val="24"/>
          <w:szCs w:val="24"/>
        </w:rPr>
        <w:t xml:space="preserve">. – F. 127. – </w:t>
      </w:r>
      <w:proofErr w:type="spellStart"/>
      <w:r w:rsidRPr="00293770">
        <w:rPr>
          <w:sz w:val="24"/>
          <w:szCs w:val="24"/>
        </w:rPr>
        <w:t>Op</w:t>
      </w:r>
      <w:proofErr w:type="spellEnd"/>
      <w:r w:rsidRPr="00293770">
        <w:rPr>
          <w:sz w:val="24"/>
          <w:szCs w:val="24"/>
        </w:rPr>
        <w:t xml:space="preserve">. 599. – </w:t>
      </w:r>
      <w:proofErr w:type="spellStart"/>
      <w:r w:rsidRPr="00293770">
        <w:rPr>
          <w:sz w:val="24"/>
          <w:szCs w:val="24"/>
        </w:rPr>
        <w:t>Spr</w:t>
      </w:r>
      <w:proofErr w:type="spellEnd"/>
      <w:r w:rsidRPr="00293770">
        <w:rPr>
          <w:sz w:val="24"/>
          <w:szCs w:val="24"/>
        </w:rPr>
        <w:t xml:space="preserve">. 55. – 10 </w:t>
      </w:r>
      <w:proofErr w:type="spellStart"/>
      <w:r w:rsidRPr="00293770">
        <w:rPr>
          <w:sz w:val="24"/>
          <w:szCs w:val="24"/>
        </w:rPr>
        <w:t>ark</w:t>
      </w:r>
      <w:proofErr w:type="spellEnd"/>
      <w:r w:rsidRPr="00293770">
        <w:rPr>
          <w:sz w:val="24"/>
          <w:szCs w:val="24"/>
        </w:rPr>
        <w:t>.</w:t>
      </w:r>
    </w:p>
    <w:p w:rsidR="00293770" w:rsidRPr="00293770" w:rsidRDefault="00293770" w:rsidP="00293770">
      <w:pPr>
        <w:pStyle w:val="a3"/>
        <w:numPr>
          <w:ilvl w:val="0"/>
          <w:numId w:val="3"/>
        </w:numPr>
        <w:jc w:val="both"/>
        <w:rPr>
          <w:sz w:val="24"/>
          <w:szCs w:val="24"/>
        </w:rPr>
      </w:pPr>
      <w:proofErr w:type="spellStart"/>
      <w:r w:rsidRPr="00293770">
        <w:rPr>
          <w:sz w:val="24"/>
          <w:szCs w:val="24"/>
        </w:rPr>
        <w:t>TsDIAK</w:t>
      </w:r>
      <w:proofErr w:type="spellEnd"/>
      <w:r w:rsidRPr="00293770">
        <w:rPr>
          <w:sz w:val="24"/>
          <w:szCs w:val="24"/>
        </w:rPr>
        <w:t xml:space="preserve"> </w:t>
      </w:r>
      <w:proofErr w:type="spellStart"/>
      <w:r w:rsidRPr="00293770">
        <w:rPr>
          <w:sz w:val="24"/>
          <w:szCs w:val="24"/>
        </w:rPr>
        <w:t>Ukra</w:t>
      </w:r>
      <w:proofErr w:type="spellEnd"/>
      <w:r w:rsidR="00DE265D">
        <w:rPr>
          <w:sz w:val="24"/>
          <w:szCs w:val="24"/>
          <w:lang w:val="en-US"/>
        </w:rPr>
        <w:t>y</w:t>
      </w:r>
      <w:proofErr w:type="spellStart"/>
      <w:r w:rsidRPr="00293770">
        <w:rPr>
          <w:sz w:val="24"/>
          <w:szCs w:val="24"/>
        </w:rPr>
        <w:t>ini</w:t>
      </w:r>
      <w:proofErr w:type="spellEnd"/>
      <w:r w:rsidRPr="00293770">
        <w:rPr>
          <w:sz w:val="24"/>
          <w:szCs w:val="24"/>
        </w:rPr>
        <w:t xml:space="preserve">. – F. 127. – </w:t>
      </w:r>
      <w:proofErr w:type="spellStart"/>
      <w:r w:rsidRPr="00293770">
        <w:rPr>
          <w:sz w:val="24"/>
          <w:szCs w:val="24"/>
        </w:rPr>
        <w:t>Op</w:t>
      </w:r>
      <w:proofErr w:type="spellEnd"/>
      <w:r w:rsidRPr="00293770">
        <w:rPr>
          <w:sz w:val="24"/>
          <w:szCs w:val="24"/>
        </w:rPr>
        <w:t xml:space="preserve">. 602. – </w:t>
      </w:r>
      <w:proofErr w:type="spellStart"/>
      <w:r w:rsidRPr="00293770">
        <w:rPr>
          <w:sz w:val="24"/>
          <w:szCs w:val="24"/>
        </w:rPr>
        <w:t>Spr</w:t>
      </w:r>
      <w:proofErr w:type="spellEnd"/>
      <w:r w:rsidRPr="00293770">
        <w:rPr>
          <w:sz w:val="24"/>
          <w:szCs w:val="24"/>
        </w:rPr>
        <w:t xml:space="preserve">. 1. – 20 </w:t>
      </w:r>
      <w:proofErr w:type="spellStart"/>
      <w:r w:rsidRPr="00293770">
        <w:rPr>
          <w:sz w:val="24"/>
          <w:szCs w:val="24"/>
        </w:rPr>
        <w:t>ark</w:t>
      </w:r>
      <w:proofErr w:type="spellEnd"/>
      <w:r w:rsidRPr="00293770">
        <w:rPr>
          <w:sz w:val="24"/>
          <w:szCs w:val="24"/>
        </w:rPr>
        <w:t>.</w:t>
      </w:r>
    </w:p>
    <w:p w:rsidR="00293770" w:rsidRPr="00293770" w:rsidRDefault="00DE265D" w:rsidP="00293770">
      <w:pPr>
        <w:pStyle w:val="a3"/>
        <w:numPr>
          <w:ilvl w:val="0"/>
          <w:numId w:val="3"/>
        </w:numPr>
        <w:jc w:val="both"/>
        <w:rPr>
          <w:sz w:val="24"/>
          <w:szCs w:val="24"/>
        </w:rPr>
      </w:pPr>
      <w:proofErr w:type="spellStart"/>
      <w:r>
        <w:rPr>
          <w:sz w:val="24"/>
          <w:szCs w:val="24"/>
        </w:rPr>
        <w:t>TsDIAK</w:t>
      </w:r>
      <w:proofErr w:type="spellEnd"/>
      <w:r>
        <w:rPr>
          <w:sz w:val="24"/>
          <w:szCs w:val="24"/>
        </w:rPr>
        <w:t xml:space="preserve"> </w:t>
      </w:r>
      <w:proofErr w:type="spellStart"/>
      <w:r>
        <w:rPr>
          <w:sz w:val="24"/>
          <w:szCs w:val="24"/>
        </w:rPr>
        <w:t>Ukra</w:t>
      </w:r>
      <w:proofErr w:type="spellEnd"/>
      <w:r>
        <w:rPr>
          <w:sz w:val="24"/>
          <w:szCs w:val="24"/>
          <w:lang w:val="en-US"/>
        </w:rPr>
        <w:t>y</w:t>
      </w:r>
      <w:proofErr w:type="spellStart"/>
      <w:r w:rsidR="00293770" w:rsidRPr="00293770">
        <w:rPr>
          <w:sz w:val="24"/>
          <w:szCs w:val="24"/>
        </w:rPr>
        <w:t>ini</w:t>
      </w:r>
      <w:proofErr w:type="spellEnd"/>
      <w:r w:rsidR="00293770" w:rsidRPr="00293770">
        <w:rPr>
          <w:sz w:val="24"/>
          <w:szCs w:val="24"/>
        </w:rPr>
        <w:t xml:space="preserve">. – F. 127. – </w:t>
      </w:r>
      <w:proofErr w:type="spellStart"/>
      <w:r w:rsidR="00293770" w:rsidRPr="00293770">
        <w:rPr>
          <w:sz w:val="24"/>
          <w:szCs w:val="24"/>
        </w:rPr>
        <w:t>Op</w:t>
      </w:r>
      <w:proofErr w:type="spellEnd"/>
      <w:r w:rsidR="00293770" w:rsidRPr="00293770">
        <w:rPr>
          <w:sz w:val="24"/>
          <w:szCs w:val="24"/>
        </w:rPr>
        <w:t xml:space="preserve">. 605. – </w:t>
      </w:r>
      <w:proofErr w:type="spellStart"/>
      <w:r w:rsidR="00293770" w:rsidRPr="00293770">
        <w:rPr>
          <w:sz w:val="24"/>
          <w:szCs w:val="24"/>
        </w:rPr>
        <w:t>Spr</w:t>
      </w:r>
      <w:proofErr w:type="spellEnd"/>
      <w:r w:rsidR="00293770" w:rsidRPr="00293770">
        <w:rPr>
          <w:sz w:val="24"/>
          <w:szCs w:val="24"/>
        </w:rPr>
        <w:t xml:space="preserve">. 59. – 27 </w:t>
      </w:r>
      <w:proofErr w:type="spellStart"/>
      <w:r w:rsidR="00293770" w:rsidRPr="00293770">
        <w:rPr>
          <w:sz w:val="24"/>
          <w:szCs w:val="24"/>
        </w:rPr>
        <w:t>ark</w:t>
      </w:r>
      <w:proofErr w:type="spellEnd"/>
      <w:r w:rsidR="00293770" w:rsidRPr="00293770">
        <w:rPr>
          <w:sz w:val="24"/>
          <w:szCs w:val="24"/>
        </w:rPr>
        <w:t>.</w:t>
      </w:r>
    </w:p>
    <w:p w:rsidR="00293770" w:rsidRPr="00293770" w:rsidRDefault="00293770" w:rsidP="00293770">
      <w:pPr>
        <w:pStyle w:val="a3"/>
        <w:numPr>
          <w:ilvl w:val="0"/>
          <w:numId w:val="3"/>
        </w:numPr>
        <w:jc w:val="both"/>
        <w:rPr>
          <w:sz w:val="24"/>
          <w:szCs w:val="24"/>
        </w:rPr>
      </w:pPr>
      <w:proofErr w:type="spellStart"/>
      <w:r w:rsidRPr="00293770">
        <w:rPr>
          <w:sz w:val="24"/>
          <w:szCs w:val="24"/>
        </w:rPr>
        <w:t>TsDIAK</w:t>
      </w:r>
      <w:proofErr w:type="spellEnd"/>
      <w:r w:rsidRPr="00293770">
        <w:rPr>
          <w:sz w:val="24"/>
          <w:szCs w:val="24"/>
        </w:rPr>
        <w:t xml:space="preserve"> </w:t>
      </w:r>
      <w:proofErr w:type="spellStart"/>
      <w:r w:rsidRPr="00293770">
        <w:rPr>
          <w:sz w:val="24"/>
          <w:szCs w:val="24"/>
        </w:rPr>
        <w:t>Ukra</w:t>
      </w:r>
      <w:proofErr w:type="spellEnd"/>
      <w:r w:rsidR="00DE265D">
        <w:rPr>
          <w:sz w:val="24"/>
          <w:szCs w:val="24"/>
          <w:lang w:val="en-US"/>
        </w:rPr>
        <w:t>y</w:t>
      </w:r>
      <w:proofErr w:type="spellStart"/>
      <w:r w:rsidRPr="00293770">
        <w:rPr>
          <w:sz w:val="24"/>
          <w:szCs w:val="24"/>
        </w:rPr>
        <w:t>ini</w:t>
      </w:r>
      <w:proofErr w:type="spellEnd"/>
      <w:r w:rsidRPr="00293770">
        <w:rPr>
          <w:sz w:val="24"/>
          <w:szCs w:val="24"/>
        </w:rPr>
        <w:t xml:space="preserve">. – F. 127. – </w:t>
      </w:r>
      <w:proofErr w:type="spellStart"/>
      <w:r w:rsidRPr="00293770">
        <w:rPr>
          <w:sz w:val="24"/>
          <w:szCs w:val="24"/>
        </w:rPr>
        <w:t>Op</w:t>
      </w:r>
      <w:proofErr w:type="spellEnd"/>
      <w:r w:rsidRPr="00293770">
        <w:rPr>
          <w:sz w:val="24"/>
          <w:szCs w:val="24"/>
        </w:rPr>
        <w:t xml:space="preserve">. 606. – </w:t>
      </w:r>
      <w:proofErr w:type="spellStart"/>
      <w:r w:rsidRPr="00293770">
        <w:rPr>
          <w:sz w:val="24"/>
          <w:szCs w:val="24"/>
        </w:rPr>
        <w:t>Spr</w:t>
      </w:r>
      <w:proofErr w:type="spellEnd"/>
      <w:r w:rsidRPr="00293770">
        <w:rPr>
          <w:sz w:val="24"/>
          <w:szCs w:val="24"/>
        </w:rPr>
        <w:t xml:space="preserve">. 26. – 17 </w:t>
      </w:r>
      <w:proofErr w:type="spellStart"/>
      <w:r w:rsidRPr="00293770">
        <w:rPr>
          <w:sz w:val="24"/>
          <w:szCs w:val="24"/>
        </w:rPr>
        <w:t>ark</w:t>
      </w:r>
      <w:proofErr w:type="spellEnd"/>
      <w:r w:rsidRPr="00293770">
        <w:rPr>
          <w:sz w:val="24"/>
          <w:szCs w:val="24"/>
        </w:rPr>
        <w:t>.</w:t>
      </w:r>
    </w:p>
    <w:p w:rsidR="00293770" w:rsidRPr="00293770" w:rsidRDefault="00293770" w:rsidP="00293770">
      <w:pPr>
        <w:pStyle w:val="a3"/>
        <w:numPr>
          <w:ilvl w:val="0"/>
          <w:numId w:val="3"/>
        </w:numPr>
        <w:jc w:val="both"/>
        <w:rPr>
          <w:sz w:val="24"/>
          <w:szCs w:val="24"/>
        </w:rPr>
      </w:pPr>
      <w:proofErr w:type="spellStart"/>
      <w:r w:rsidRPr="00293770">
        <w:rPr>
          <w:sz w:val="24"/>
          <w:szCs w:val="24"/>
        </w:rPr>
        <w:t>TsDIAK</w:t>
      </w:r>
      <w:proofErr w:type="spellEnd"/>
      <w:r w:rsidRPr="00293770">
        <w:rPr>
          <w:sz w:val="24"/>
          <w:szCs w:val="24"/>
        </w:rPr>
        <w:t xml:space="preserve"> </w:t>
      </w:r>
      <w:proofErr w:type="spellStart"/>
      <w:r w:rsidRPr="00293770">
        <w:rPr>
          <w:sz w:val="24"/>
          <w:szCs w:val="24"/>
        </w:rPr>
        <w:t>Ukra</w:t>
      </w:r>
      <w:proofErr w:type="spellEnd"/>
      <w:r w:rsidR="00DE265D">
        <w:rPr>
          <w:sz w:val="24"/>
          <w:szCs w:val="24"/>
          <w:lang w:val="en-US"/>
        </w:rPr>
        <w:t>y</w:t>
      </w:r>
      <w:proofErr w:type="spellStart"/>
      <w:r w:rsidRPr="00293770">
        <w:rPr>
          <w:sz w:val="24"/>
          <w:szCs w:val="24"/>
        </w:rPr>
        <w:t>ini</w:t>
      </w:r>
      <w:proofErr w:type="spellEnd"/>
      <w:r w:rsidRPr="00293770">
        <w:rPr>
          <w:sz w:val="24"/>
          <w:szCs w:val="24"/>
        </w:rPr>
        <w:t xml:space="preserve">. – F. 127. – </w:t>
      </w:r>
      <w:proofErr w:type="spellStart"/>
      <w:r w:rsidRPr="00293770">
        <w:rPr>
          <w:sz w:val="24"/>
          <w:szCs w:val="24"/>
        </w:rPr>
        <w:t>Op</w:t>
      </w:r>
      <w:proofErr w:type="spellEnd"/>
      <w:r w:rsidRPr="00293770">
        <w:rPr>
          <w:sz w:val="24"/>
          <w:szCs w:val="24"/>
        </w:rPr>
        <w:t xml:space="preserve">. 607. – </w:t>
      </w:r>
      <w:proofErr w:type="spellStart"/>
      <w:r w:rsidRPr="00293770">
        <w:rPr>
          <w:sz w:val="24"/>
          <w:szCs w:val="24"/>
        </w:rPr>
        <w:t>Spr</w:t>
      </w:r>
      <w:proofErr w:type="spellEnd"/>
      <w:r w:rsidRPr="00293770">
        <w:rPr>
          <w:sz w:val="24"/>
          <w:szCs w:val="24"/>
        </w:rPr>
        <w:t xml:space="preserve">. 48. – 18 </w:t>
      </w:r>
      <w:proofErr w:type="spellStart"/>
      <w:r w:rsidRPr="00293770">
        <w:rPr>
          <w:sz w:val="24"/>
          <w:szCs w:val="24"/>
        </w:rPr>
        <w:t>ark</w:t>
      </w:r>
      <w:proofErr w:type="spellEnd"/>
      <w:r w:rsidRPr="00293770">
        <w:rPr>
          <w:sz w:val="24"/>
          <w:szCs w:val="24"/>
        </w:rPr>
        <w:t>.</w:t>
      </w:r>
    </w:p>
    <w:p w:rsidR="00293770" w:rsidRPr="00293770" w:rsidRDefault="00DE265D" w:rsidP="00293770">
      <w:pPr>
        <w:pStyle w:val="a3"/>
        <w:numPr>
          <w:ilvl w:val="0"/>
          <w:numId w:val="3"/>
        </w:numPr>
        <w:jc w:val="both"/>
        <w:rPr>
          <w:sz w:val="24"/>
          <w:szCs w:val="24"/>
        </w:rPr>
      </w:pPr>
      <w:proofErr w:type="spellStart"/>
      <w:r>
        <w:rPr>
          <w:sz w:val="24"/>
          <w:szCs w:val="24"/>
        </w:rPr>
        <w:t>TsDIAK</w:t>
      </w:r>
      <w:proofErr w:type="spellEnd"/>
      <w:r>
        <w:rPr>
          <w:sz w:val="24"/>
          <w:szCs w:val="24"/>
        </w:rPr>
        <w:t xml:space="preserve"> </w:t>
      </w:r>
      <w:proofErr w:type="spellStart"/>
      <w:r>
        <w:rPr>
          <w:sz w:val="24"/>
          <w:szCs w:val="24"/>
        </w:rPr>
        <w:t>Ukra</w:t>
      </w:r>
      <w:proofErr w:type="spellEnd"/>
      <w:r>
        <w:rPr>
          <w:sz w:val="24"/>
          <w:szCs w:val="24"/>
          <w:lang w:val="en-US"/>
        </w:rPr>
        <w:t>y</w:t>
      </w:r>
      <w:proofErr w:type="spellStart"/>
      <w:r w:rsidR="00293770" w:rsidRPr="00293770">
        <w:rPr>
          <w:sz w:val="24"/>
          <w:szCs w:val="24"/>
        </w:rPr>
        <w:t>ini</w:t>
      </w:r>
      <w:proofErr w:type="spellEnd"/>
      <w:r w:rsidR="00293770" w:rsidRPr="00293770">
        <w:rPr>
          <w:sz w:val="24"/>
          <w:szCs w:val="24"/>
        </w:rPr>
        <w:t xml:space="preserve">. – F. 127. – </w:t>
      </w:r>
      <w:proofErr w:type="spellStart"/>
      <w:r w:rsidR="00293770" w:rsidRPr="00293770">
        <w:rPr>
          <w:sz w:val="24"/>
          <w:szCs w:val="24"/>
        </w:rPr>
        <w:t>Op</w:t>
      </w:r>
      <w:proofErr w:type="spellEnd"/>
      <w:r w:rsidR="00293770" w:rsidRPr="00293770">
        <w:rPr>
          <w:sz w:val="24"/>
          <w:szCs w:val="24"/>
        </w:rPr>
        <w:t xml:space="preserve">. 612. – </w:t>
      </w:r>
      <w:proofErr w:type="spellStart"/>
      <w:r w:rsidR="00293770" w:rsidRPr="00293770">
        <w:rPr>
          <w:sz w:val="24"/>
          <w:szCs w:val="24"/>
        </w:rPr>
        <w:t>Spr</w:t>
      </w:r>
      <w:proofErr w:type="spellEnd"/>
      <w:r w:rsidR="00293770" w:rsidRPr="00293770">
        <w:rPr>
          <w:sz w:val="24"/>
          <w:szCs w:val="24"/>
        </w:rPr>
        <w:t xml:space="preserve">. 76. – 9 </w:t>
      </w:r>
      <w:proofErr w:type="spellStart"/>
      <w:r w:rsidR="00293770" w:rsidRPr="00293770">
        <w:rPr>
          <w:sz w:val="24"/>
          <w:szCs w:val="24"/>
        </w:rPr>
        <w:t>ark</w:t>
      </w:r>
      <w:proofErr w:type="spellEnd"/>
      <w:r w:rsidR="00293770" w:rsidRPr="00293770">
        <w:rPr>
          <w:sz w:val="24"/>
          <w:szCs w:val="24"/>
        </w:rPr>
        <w:t>.</w:t>
      </w:r>
    </w:p>
    <w:p w:rsidR="00293770" w:rsidRPr="00293770" w:rsidRDefault="00DE265D" w:rsidP="00293770">
      <w:pPr>
        <w:pStyle w:val="a3"/>
        <w:numPr>
          <w:ilvl w:val="0"/>
          <w:numId w:val="3"/>
        </w:numPr>
        <w:jc w:val="both"/>
        <w:rPr>
          <w:sz w:val="24"/>
          <w:szCs w:val="24"/>
        </w:rPr>
      </w:pPr>
      <w:proofErr w:type="spellStart"/>
      <w:r>
        <w:rPr>
          <w:sz w:val="24"/>
          <w:szCs w:val="24"/>
        </w:rPr>
        <w:t>TsDIAK</w:t>
      </w:r>
      <w:proofErr w:type="spellEnd"/>
      <w:r>
        <w:rPr>
          <w:sz w:val="24"/>
          <w:szCs w:val="24"/>
        </w:rPr>
        <w:t xml:space="preserve"> </w:t>
      </w:r>
      <w:proofErr w:type="spellStart"/>
      <w:r>
        <w:rPr>
          <w:sz w:val="24"/>
          <w:szCs w:val="24"/>
        </w:rPr>
        <w:t>Ukra</w:t>
      </w:r>
      <w:proofErr w:type="spellEnd"/>
      <w:r>
        <w:rPr>
          <w:sz w:val="24"/>
          <w:szCs w:val="24"/>
          <w:lang w:val="en-US"/>
        </w:rPr>
        <w:t>y</w:t>
      </w:r>
      <w:proofErr w:type="spellStart"/>
      <w:r w:rsidR="00293770" w:rsidRPr="00293770">
        <w:rPr>
          <w:sz w:val="24"/>
          <w:szCs w:val="24"/>
        </w:rPr>
        <w:t>ini</w:t>
      </w:r>
      <w:proofErr w:type="spellEnd"/>
      <w:r w:rsidR="00293770" w:rsidRPr="00293770">
        <w:rPr>
          <w:sz w:val="24"/>
          <w:szCs w:val="24"/>
        </w:rPr>
        <w:t xml:space="preserve">. – F. 127. – </w:t>
      </w:r>
      <w:proofErr w:type="spellStart"/>
      <w:r w:rsidR="00293770" w:rsidRPr="00293770">
        <w:rPr>
          <w:sz w:val="24"/>
          <w:szCs w:val="24"/>
        </w:rPr>
        <w:t>Op</w:t>
      </w:r>
      <w:proofErr w:type="spellEnd"/>
      <w:r w:rsidR="00293770" w:rsidRPr="00293770">
        <w:rPr>
          <w:sz w:val="24"/>
          <w:szCs w:val="24"/>
        </w:rPr>
        <w:t xml:space="preserve">. 613. – </w:t>
      </w:r>
      <w:proofErr w:type="spellStart"/>
      <w:r w:rsidR="00293770" w:rsidRPr="00293770">
        <w:rPr>
          <w:sz w:val="24"/>
          <w:szCs w:val="24"/>
        </w:rPr>
        <w:t>Spr</w:t>
      </w:r>
      <w:proofErr w:type="spellEnd"/>
      <w:r w:rsidR="00293770" w:rsidRPr="00293770">
        <w:rPr>
          <w:sz w:val="24"/>
          <w:szCs w:val="24"/>
        </w:rPr>
        <w:t xml:space="preserve">. 115. – 6 </w:t>
      </w:r>
      <w:proofErr w:type="spellStart"/>
      <w:r w:rsidR="00293770" w:rsidRPr="00293770">
        <w:rPr>
          <w:sz w:val="24"/>
          <w:szCs w:val="24"/>
        </w:rPr>
        <w:t>ark</w:t>
      </w:r>
      <w:proofErr w:type="spellEnd"/>
      <w:r w:rsidR="00293770" w:rsidRPr="00293770">
        <w:rPr>
          <w:sz w:val="24"/>
          <w:szCs w:val="24"/>
        </w:rPr>
        <w:t>.</w:t>
      </w:r>
    </w:p>
    <w:p w:rsidR="00293770" w:rsidRPr="00293770" w:rsidRDefault="00DE265D" w:rsidP="00293770">
      <w:pPr>
        <w:pStyle w:val="a3"/>
        <w:numPr>
          <w:ilvl w:val="0"/>
          <w:numId w:val="3"/>
        </w:numPr>
        <w:jc w:val="both"/>
        <w:rPr>
          <w:sz w:val="24"/>
          <w:szCs w:val="24"/>
        </w:rPr>
      </w:pPr>
      <w:proofErr w:type="spellStart"/>
      <w:r>
        <w:rPr>
          <w:sz w:val="24"/>
          <w:szCs w:val="24"/>
        </w:rPr>
        <w:t>TsDIAK</w:t>
      </w:r>
      <w:proofErr w:type="spellEnd"/>
      <w:r>
        <w:rPr>
          <w:sz w:val="24"/>
          <w:szCs w:val="24"/>
        </w:rPr>
        <w:t xml:space="preserve"> </w:t>
      </w:r>
      <w:proofErr w:type="spellStart"/>
      <w:r>
        <w:rPr>
          <w:sz w:val="24"/>
          <w:szCs w:val="24"/>
        </w:rPr>
        <w:t>Ukra</w:t>
      </w:r>
      <w:proofErr w:type="spellEnd"/>
      <w:r>
        <w:rPr>
          <w:sz w:val="24"/>
          <w:szCs w:val="24"/>
          <w:lang w:val="en-US"/>
        </w:rPr>
        <w:t>y</w:t>
      </w:r>
      <w:proofErr w:type="spellStart"/>
      <w:r w:rsidR="00293770" w:rsidRPr="00293770">
        <w:rPr>
          <w:sz w:val="24"/>
          <w:szCs w:val="24"/>
        </w:rPr>
        <w:t>ini</w:t>
      </w:r>
      <w:proofErr w:type="spellEnd"/>
      <w:r w:rsidR="00293770" w:rsidRPr="00293770">
        <w:rPr>
          <w:sz w:val="24"/>
          <w:szCs w:val="24"/>
        </w:rPr>
        <w:t xml:space="preserve">. – F. 127. – </w:t>
      </w:r>
      <w:proofErr w:type="spellStart"/>
      <w:r w:rsidR="00293770" w:rsidRPr="00293770">
        <w:rPr>
          <w:sz w:val="24"/>
          <w:szCs w:val="24"/>
        </w:rPr>
        <w:t>Op</w:t>
      </w:r>
      <w:proofErr w:type="spellEnd"/>
      <w:r w:rsidR="00293770" w:rsidRPr="00293770">
        <w:rPr>
          <w:sz w:val="24"/>
          <w:szCs w:val="24"/>
        </w:rPr>
        <w:t xml:space="preserve">. 616. – </w:t>
      </w:r>
      <w:proofErr w:type="spellStart"/>
      <w:r w:rsidR="00293770" w:rsidRPr="00293770">
        <w:rPr>
          <w:sz w:val="24"/>
          <w:szCs w:val="24"/>
        </w:rPr>
        <w:t>Spr</w:t>
      </w:r>
      <w:proofErr w:type="spellEnd"/>
      <w:r w:rsidR="00293770" w:rsidRPr="00293770">
        <w:rPr>
          <w:sz w:val="24"/>
          <w:szCs w:val="24"/>
        </w:rPr>
        <w:t xml:space="preserve">. 3. – 20 </w:t>
      </w:r>
      <w:proofErr w:type="spellStart"/>
      <w:r w:rsidR="00293770" w:rsidRPr="00293770">
        <w:rPr>
          <w:sz w:val="24"/>
          <w:szCs w:val="24"/>
        </w:rPr>
        <w:t>ark</w:t>
      </w:r>
      <w:proofErr w:type="spellEnd"/>
      <w:r w:rsidR="00293770" w:rsidRPr="00293770">
        <w:rPr>
          <w:sz w:val="24"/>
          <w:szCs w:val="24"/>
        </w:rPr>
        <w:t>.</w:t>
      </w:r>
    </w:p>
    <w:p w:rsidR="00293770" w:rsidRPr="00293770" w:rsidRDefault="00DE265D" w:rsidP="00293770">
      <w:pPr>
        <w:pStyle w:val="a3"/>
        <w:numPr>
          <w:ilvl w:val="0"/>
          <w:numId w:val="3"/>
        </w:numPr>
        <w:jc w:val="both"/>
        <w:rPr>
          <w:sz w:val="24"/>
          <w:szCs w:val="24"/>
        </w:rPr>
      </w:pPr>
      <w:proofErr w:type="spellStart"/>
      <w:r>
        <w:rPr>
          <w:sz w:val="24"/>
          <w:szCs w:val="24"/>
        </w:rPr>
        <w:t>TsDIAK</w:t>
      </w:r>
      <w:proofErr w:type="spellEnd"/>
      <w:r>
        <w:rPr>
          <w:sz w:val="24"/>
          <w:szCs w:val="24"/>
        </w:rPr>
        <w:t xml:space="preserve"> </w:t>
      </w:r>
      <w:proofErr w:type="spellStart"/>
      <w:r>
        <w:rPr>
          <w:sz w:val="24"/>
          <w:szCs w:val="24"/>
        </w:rPr>
        <w:t>Ukra</w:t>
      </w:r>
      <w:proofErr w:type="spellEnd"/>
      <w:r>
        <w:rPr>
          <w:sz w:val="24"/>
          <w:szCs w:val="24"/>
          <w:lang w:val="en-US"/>
        </w:rPr>
        <w:t>y</w:t>
      </w:r>
      <w:proofErr w:type="spellStart"/>
      <w:r w:rsidR="00293770" w:rsidRPr="00293770">
        <w:rPr>
          <w:sz w:val="24"/>
          <w:szCs w:val="24"/>
        </w:rPr>
        <w:t>ini</w:t>
      </w:r>
      <w:proofErr w:type="spellEnd"/>
      <w:r w:rsidR="00293770" w:rsidRPr="00293770">
        <w:rPr>
          <w:sz w:val="24"/>
          <w:szCs w:val="24"/>
        </w:rPr>
        <w:t xml:space="preserve">. – F. 127. – </w:t>
      </w:r>
      <w:proofErr w:type="spellStart"/>
      <w:r w:rsidR="00293770" w:rsidRPr="00293770">
        <w:rPr>
          <w:sz w:val="24"/>
          <w:szCs w:val="24"/>
        </w:rPr>
        <w:t>Op</w:t>
      </w:r>
      <w:proofErr w:type="spellEnd"/>
      <w:r w:rsidR="00293770" w:rsidRPr="00293770">
        <w:rPr>
          <w:sz w:val="24"/>
          <w:szCs w:val="24"/>
        </w:rPr>
        <w:t xml:space="preserve">. 618. – </w:t>
      </w:r>
      <w:proofErr w:type="spellStart"/>
      <w:r w:rsidR="00293770" w:rsidRPr="00293770">
        <w:rPr>
          <w:sz w:val="24"/>
          <w:szCs w:val="24"/>
        </w:rPr>
        <w:t>Spr</w:t>
      </w:r>
      <w:proofErr w:type="spellEnd"/>
      <w:r w:rsidR="00293770" w:rsidRPr="00293770">
        <w:rPr>
          <w:sz w:val="24"/>
          <w:szCs w:val="24"/>
        </w:rPr>
        <w:t xml:space="preserve">. 30. – 18 </w:t>
      </w:r>
      <w:proofErr w:type="spellStart"/>
      <w:r w:rsidR="00293770" w:rsidRPr="00293770">
        <w:rPr>
          <w:sz w:val="24"/>
          <w:szCs w:val="24"/>
        </w:rPr>
        <w:t>ark</w:t>
      </w:r>
      <w:proofErr w:type="spellEnd"/>
      <w:r w:rsidR="00293770" w:rsidRPr="00293770">
        <w:rPr>
          <w:sz w:val="24"/>
          <w:szCs w:val="24"/>
        </w:rPr>
        <w:t>.</w:t>
      </w:r>
    </w:p>
    <w:p w:rsidR="00293770" w:rsidRPr="00293770" w:rsidRDefault="00DE265D" w:rsidP="00293770">
      <w:pPr>
        <w:pStyle w:val="a3"/>
        <w:numPr>
          <w:ilvl w:val="0"/>
          <w:numId w:val="3"/>
        </w:numPr>
        <w:jc w:val="both"/>
        <w:rPr>
          <w:sz w:val="24"/>
          <w:szCs w:val="24"/>
        </w:rPr>
      </w:pPr>
      <w:proofErr w:type="spellStart"/>
      <w:r>
        <w:rPr>
          <w:sz w:val="24"/>
          <w:szCs w:val="24"/>
        </w:rPr>
        <w:t>TsDIAK</w:t>
      </w:r>
      <w:proofErr w:type="spellEnd"/>
      <w:r>
        <w:rPr>
          <w:sz w:val="24"/>
          <w:szCs w:val="24"/>
        </w:rPr>
        <w:t xml:space="preserve"> </w:t>
      </w:r>
      <w:proofErr w:type="spellStart"/>
      <w:r>
        <w:rPr>
          <w:sz w:val="24"/>
          <w:szCs w:val="24"/>
        </w:rPr>
        <w:t>Ukra</w:t>
      </w:r>
      <w:proofErr w:type="spellEnd"/>
      <w:r>
        <w:rPr>
          <w:sz w:val="24"/>
          <w:szCs w:val="24"/>
          <w:lang w:val="en-US"/>
        </w:rPr>
        <w:t>y</w:t>
      </w:r>
      <w:proofErr w:type="spellStart"/>
      <w:r w:rsidR="00293770" w:rsidRPr="00293770">
        <w:rPr>
          <w:sz w:val="24"/>
          <w:szCs w:val="24"/>
        </w:rPr>
        <w:t>ini</w:t>
      </w:r>
      <w:proofErr w:type="spellEnd"/>
      <w:r w:rsidR="00293770" w:rsidRPr="00293770">
        <w:rPr>
          <w:sz w:val="24"/>
          <w:szCs w:val="24"/>
        </w:rPr>
        <w:t xml:space="preserve">. – F. 127. – </w:t>
      </w:r>
      <w:proofErr w:type="spellStart"/>
      <w:r w:rsidR="00293770" w:rsidRPr="00293770">
        <w:rPr>
          <w:sz w:val="24"/>
          <w:szCs w:val="24"/>
        </w:rPr>
        <w:t>Op</w:t>
      </w:r>
      <w:proofErr w:type="spellEnd"/>
      <w:r w:rsidR="00293770" w:rsidRPr="00293770">
        <w:rPr>
          <w:sz w:val="24"/>
          <w:szCs w:val="24"/>
        </w:rPr>
        <w:t xml:space="preserve">. 619. – </w:t>
      </w:r>
      <w:proofErr w:type="spellStart"/>
      <w:r w:rsidR="00293770" w:rsidRPr="00293770">
        <w:rPr>
          <w:sz w:val="24"/>
          <w:szCs w:val="24"/>
        </w:rPr>
        <w:t>Spr</w:t>
      </w:r>
      <w:proofErr w:type="spellEnd"/>
      <w:r w:rsidR="00293770" w:rsidRPr="00293770">
        <w:rPr>
          <w:sz w:val="24"/>
          <w:szCs w:val="24"/>
        </w:rPr>
        <w:t xml:space="preserve">. 53. – 11 </w:t>
      </w:r>
      <w:proofErr w:type="spellStart"/>
      <w:r w:rsidR="00293770" w:rsidRPr="00293770">
        <w:rPr>
          <w:sz w:val="24"/>
          <w:szCs w:val="24"/>
        </w:rPr>
        <w:t>ark</w:t>
      </w:r>
      <w:proofErr w:type="spellEnd"/>
      <w:r w:rsidR="00293770" w:rsidRPr="00293770">
        <w:rPr>
          <w:sz w:val="24"/>
          <w:szCs w:val="24"/>
        </w:rPr>
        <w:t>.</w:t>
      </w:r>
    </w:p>
    <w:p w:rsidR="00293770" w:rsidRPr="00293770" w:rsidRDefault="00DE265D" w:rsidP="00293770">
      <w:pPr>
        <w:pStyle w:val="a3"/>
        <w:numPr>
          <w:ilvl w:val="0"/>
          <w:numId w:val="3"/>
        </w:numPr>
        <w:jc w:val="both"/>
        <w:rPr>
          <w:sz w:val="24"/>
          <w:szCs w:val="24"/>
        </w:rPr>
      </w:pPr>
      <w:proofErr w:type="spellStart"/>
      <w:r>
        <w:rPr>
          <w:sz w:val="24"/>
          <w:szCs w:val="24"/>
        </w:rPr>
        <w:t>TsDIAK</w:t>
      </w:r>
      <w:proofErr w:type="spellEnd"/>
      <w:r>
        <w:rPr>
          <w:sz w:val="24"/>
          <w:szCs w:val="24"/>
        </w:rPr>
        <w:t xml:space="preserve"> </w:t>
      </w:r>
      <w:proofErr w:type="spellStart"/>
      <w:r>
        <w:rPr>
          <w:sz w:val="24"/>
          <w:szCs w:val="24"/>
        </w:rPr>
        <w:t>Ukra</w:t>
      </w:r>
      <w:proofErr w:type="spellEnd"/>
      <w:r>
        <w:rPr>
          <w:sz w:val="24"/>
          <w:szCs w:val="24"/>
          <w:lang w:val="en-US"/>
        </w:rPr>
        <w:t>y</w:t>
      </w:r>
      <w:proofErr w:type="spellStart"/>
      <w:r w:rsidR="00293770" w:rsidRPr="00293770">
        <w:rPr>
          <w:sz w:val="24"/>
          <w:szCs w:val="24"/>
        </w:rPr>
        <w:t>ini</w:t>
      </w:r>
      <w:proofErr w:type="spellEnd"/>
      <w:r w:rsidR="00293770" w:rsidRPr="00293770">
        <w:rPr>
          <w:sz w:val="24"/>
          <w:szCs w:val="24"/>
        </w:rPr>
        <w:t xml:space="preserve">. – F. 127. – </w:t>
      </w:r>
      <w:proofErr w:type="spellStart"/>
      <w:r w:rsidR="00293770" w:rsidRPr="00293770">
        <w:rPr>
          <w:sz w:val="24"/>
          <w:szCs w:val="24"/>
        </w:rPr>
        <w:t>Op</w:t>
      </w:r>
      <w:proofErr w:type="spellEnd"/>
      <w:r w:rsidR="00293770" w:rsidRPr="00293770">
        <w:rPr>
          <w:sz w:val="24"/>
          <w:szCs w:val="24"/>
        </w:rPr>
        <w:t xml:space="preserve">. 628. – </w:t>
      </w:r>
      <w:proofErr w:type="spellStart"/>
      <w:r w:rsidR="00293770" w:rsidRPr="00293770">
        <w:rPr>
          <w:sz w:val="24"/>
          <w:szCs w:val="24"/>
        </w:rPr>
        <w:t>Spr</w:t>
      </w:r>
      <w:proofErr w:type="spellEnd"/>
      <w:r w:rsidR="00293770" w:rsidRPr="00293770">
        <w:rPr>
          <w:sz w:val="24"/>
          <w:szCs w:val="24"/>
        </w:rPr>
        <w:t xml:space="preserve">. 102. – 8 </w:t>
      </w:r>
      <w:proofErr w:type="spellStart"/>
      <w:r w:rsidR="00293770" w:rsidRPr="00293770">
        <w:rPr>
          <w:sz w:val="24"/>
          <w:szCs w:val="24"/>
        </w:rPr>
        <w:t>ark</w:t>
      </w:r>
      <w:proofErr w:type="spellEnd"/>
      <w:r w:rsidR="00293770" w:rsidRPr="00293770">
        <w:rPr>
          <w:sz w:val="24"/>
          <w:szCs w:val="24"/>
        </w:rPr>
        <w:t>.</w:t>
      </w:r>
    </w:p>
    <w:p w:rsidR="00293770" w:rsidRPr="00293770" w:rsidRDefault="00DE265D" w:rsidP="00293770">
      <w:pPr>
        <w:pStyle w:val="a3"/>
        <w:numPr>
          <w:ilvl w:val="0"/>
          <w:numId w:val="3"/>
        </w:numPr>
        <w:jc w:val="both"/>
        <w:rPr>
          <w:sz w:val="24"/>
          <w:szCs w:val="24"/>
        </w:rPr>
      </w:pPr>
      <w:proofErr w:type="spellStart"/>
      <w:r>
        <w:rPr>
          <w:sz w:val="24"/>
          <w:szCs w:val="24"/>
        </w:rPr>
        <w:t>TsDIAK</w:t>
      </w:r>
      <w:proofErr w:type="spellEnd"/>
      <w:r>
        <w:rPr>
          <w:sz w:val="24"/>
          <w:szCs w:val="24"/>
        </w:rPr>
        <w:t xml:space="preserve"> </w:t>
      </w:r>
      <w:proofErr w:type="spellStart"/>
      <w:r>
        <w:rPr>
          <w:sz w:val="24"/>
          <w:szCs w:val="24"/>
        </w:rPr>
        <w:t>Ukra</w:t>
      </w:r>
      <w:proofErr w:type="spellEnd"/>
      <w:r>
        <w:rPr>
          <w:sz w:val="24"/>
          <w:szCs w:val="24"/>
          <w:lang w:val="en-US"/>
        </w:rPr>
        <w:t>y</w:t>
      </w:r>
      <w:proofErr w:type="spellStart"/>
      <w:r w:rsidR="00293770" w:rsidRPr="00293770">
        <w:rPr>
          <w:sz w:val="24"/>
          <w:szCs w:val="24"/>
        </w:rPr>
        <w:t>ini</w:t>
      </w:r>
      <w:proofErr w:type="spellEnd"/>
      <w:r w:rsidR="00293770" w:rsidRPr="00293770">
        <w:rPr>
          <w:sz w:val="24"/>
          <w:szCs w:val="24"/>
        </w:rPr>
        <w:t xml:space="preserve">. – F. 127. – </w:t>
      </w:r>
      <w:proofErr w:type="spellStart"/>
      <w:r w:rsidR="00293770" w:rsidRPr="00293770">
        <w:rPr>
          <w:sz w:val="24"/>
          <w:szCs w:val="24"/>
        </w:rPr>
        <w:t>Op</w:t>
      </w:r>
      <w:proofErr w:type="spellEnd"/>
      <w:r w:rsidR="00293770" w:rsidRPr="00293770">
        <w:rPr>
          <w:sz w:val="24"/>
          <w:szCs w:val="24"/>
        </w:rPr>
        <w:t xml:space="preserve">. 629. – </w:t>
      </w:r>
      <w:proofErr w:type="spellStart"/>
      <w:r w:rsidR="00293770" w:rsidRPr="00293770">
        <w:rPr>
          <w:sz w:val="24"/>
          <w:szCs w:val="24"/>
        </w:rPr>
        <w:t>Spr</w:t>
      </w:r>
      <w:proofErr w:type="spellEnd"/>
      <w:r w:rsidR="00293770" w:rsidRPr="00293770">
        <w:rPr>
          <w:sz w:val="24"/>
          <w:szCs w:val="24"/>
        </w:rPr>
        <w:t xml:space="preserve">. 22. – 10 </w:t>
      </w:r>
      <w:proofErr w:type="spellStart"/>
      <w:r w:rsidR="00293770" w:rsidRPr="00293770">
        <w:rPr>
          <w:sz w:val="24"/>
          <w:szCs w:val="24"/>
        </w:rPr>
        <w:t>ark</w:t>
      </w:r>
      <w:proofErr w:type="spellEnd"/>
      <w:r w:rsidR="00293770" w:rsidRPr="00293770">
        <w:rPr>
          <w:sz w:val="24"/>
          <w:szCs w:val="24"/>
        </w:rPr>
        <w:t>.</w:t>
      </w:r>
    </w:p>
    <w:p w:rsidR="00293770" w:rsidRPr="00293770" w:rsidRDefault="00DE265D" w:rsidP="00293770">
      <w:pPr>
        <w:pStyle w:val="a3"/>
        <w:numPr>
          <w:ilvl w:val="0"/>
          <w:numId w:val="3"/>
        </w:numPr>
        <w:jc w:val="both"/>
        <w:rPr>
          <w:sz w:val="24"/>
          <w:szCs w:val="24"/>
        </w:rPr>
      </w:pPr>
      <w:proofErr w:type="spellStart"/>
      <w:r>
        <w:rPr>
          <w:sz w:val="24"/>
          <w:szCs w:val="24"/>
        </w:rPr>
        <w:t>TsDIAK</w:t>
      </w:r>
      <w:proofErr w:type="spellEnd"/>
      <w:r>
        <w:rPr>
          <w:sz w:val="24"/>
          <w:szCs w:val="24"/>
        </w:rPr>
        <w:t xml:space="preserve"> </w:t>
      </w:r>
      <w:proofErr w:type="spellStart"/>
      <w:r>
        <w:rPr>
          <w:sz w:val="24"/>
          <w:szCs w:val="24"/>
        </w:rPr>
        <w:t>Ukra</w:t>
      </w:r>
      <w:proofErr w:type="spellEnd"/>
      <w:r>
        <w:rPr>
          <w:sz w:val="24"/>
          <w:szCs w:val="24"/>
          <w:lang w:val="en-US"/>
        </w:rPr>
        <w:t>y</w:t>
      </w:r>
      <w:proofErr w:type="spellStart"/>
      <w:r w:rsidR="00293770" w:rsidRPr="00293770">
        <w:rPr>
          <w:sz w:val="24"/>
          <w:szCs w:val="24"/>
        </w:rPr>
        <w:t>ini</w:t>
      </w:r>
      <w:proofErr w:type="spellEnd"/>
      <w:r w:rsidR="00293770" w:rsidRPr="00293770">
        <w:rPr>
          <w:sz w:val="24"/>
          <w:szCs w:val="24"/>
        </w:rPr>
        <w:t xml:space="preserve">. – F. 127. – </w:t>
      </w:r>
      <w:proofErr w:type="spellStart"/>
      <w:r w:rsidR="00293770" w:rsidRPr="00293770">
        <w:rPr>
          <w:sz w:val="24"/>
          <w:szCs w:val="24"/>
        </w:rPr>
        <w:t>Op</w:t>
      </w:r>
      <w:proofErr w:type="spellEnd"/>
      <w:r w:rsidR="00293770" w:rsidRPr="00293770">
        <w:rPr>
          <w:sz w:val="24"/>
          <w:szCs w:val="24"/>
        </w:rPr>
        <w:t xml:space="preserve">. 629. – </w:t>
      </w:r>
      <w:proofErr w:type="spellStart"/>
      <w:r w:rsidR="00293770" w:rsidRPr="00293770">
        <w:rPr>
          <w:sz w:val="24"/>
          <w:szCs w:val="24"/>
        </w:rPr>
        <w:t>Spr</w:t>
      </w:r>
      <w:proofErr w:type="spellEnd"/>
      <w:r w:rsidR="00293770" w:rsidRPr="00293770">
        <w:rPr>
          <w:sz w:val="24"/>
          <w:szCs w:val="24"/>
        </w:rPr>
        <w:t xml:space="preserve">. 81. – 21 </w:t>
      </w:r>
      <w:proofErr w:type="spellStart"/>
      <w:r w:rsidR="00293770" w:rsidRPr="00293770">
        <w:rPr>
          <w:sz w:val="24"/>
          <w:szCs w:val="24"/>
        </w:rPr>
        <w:t>ark</w:t>
      </w:r>
      <w:proofErr w:type="spellEnd"/>
      <w:r w:rsidR="00293770" w:rsidRPr="00293770">
        <w:rPr>
          <w:sz w:val="24"/>
          <w:szCs w:val="24"/>
        </w:rPr>
        <w:t>.</w:t>
      </w:r>
    </w:p>
    <w:p w:rsidR="00293770" w:rsidRPr="000D1897" w:rsidRDefault="00DE265D" w:rsidP="00293770">
      <w:pPr>
        <w:pStyle w:val="a3"/>
        <w:numPr>
          <w:ilvl w:val="0"/>
          <w:numId w:val="3"/>
        </w:numPr>
        <w:jc w:val="both"/>
        <w:rPr>
          <w:sz w:val="24"/>
          <w:szCs w:val="24"/>
        </w:rPr>
      </w:pPr>
      <w:proofErr w:type="spellStart"/>
      <w:r>
        <w:rPr>
          <w:sz w:val="24"/>
          <w:szCs w:val="24"/>
        </w:rPr>
        <w:t>TsDIAK</w:t>
      </w:r>
      <w:proofErr w:type="spellEnd"/>
      <w:r>
        <w:rPr>
          <w:sz w:val="24"/>
          <w:szCs w:val="24"/>
        </w:rPr>
        <w:t xml:space="preserve"> </w:t>
      </w:r>
      <w:proofErr w:type="spellStart"/>
      <w:r>
        <w:rPr>
          <w:sz w:val="24"/>
          <w:szCs w:val="24"/>
        </w:rPr>
        <w:t>Ukra</w:t>
      </w:r>
      <w:proofErr w:type="spellEnd"/>
      <w:r>
        <w:rPr>
          <w:sz w:val="24"/>
          <w:szCs w:val="24"/>
          <w:lang w:val="en-US"/>
        </w:rPr>
        <w:t>y</w:t>
      </w:r>
      <w:proofErr w:type="spellStart"/>
      <w:r w:rsidR="00293770" w:rsidRPr="00293770">
        <w:rPr>
          <w:sz w:val="24"/>
          <w:szCs w:val="24"/>
        </w:rPr>
        <w:t>ini</w:t>
      </w:r>
      <w:proofErr w:type="spellEnd"/>
      <w:r w:rsidR="00293770" w:rsidRPr="00293770">
        <w:rPr>
          <w:sz w:val="24"/>
          <w:szCs w:val="24"/>
        </w:rPr>
        <w:t xml:space="preserve">. – F. 127. – </w:t>
      </w:r>
      <w:proofErr w:type="spellStart"/>
      <w:r w:rsidR="00293770" w:rsidRPr="00293770">
        <w:rPr>
          <w:sz w:val="24"/>
          <w:szCs w:val="24"/>
        </w:rPr>
        <w:t>Op</w:t>
      </w:r>
      <w:proofErr w:type="spellEnd"/>
      <w:r w:rsidR="00293770" w:rsidRPr="00293770">
        <w:rPr>
          <w:sz w:val="24"/>
          <w:szCs w:val="24"/>
        </w:rPr>
        <w:t xml:space="preserve">. 629. </w:t>
      </w:r>
      <w:r w:rsidR="00CE34B8">
        <w:rPr>
          <w:sz w:val="24"/>
          <w:szCs w:val="24"/>
          <w:lang w:val="en-US"/>
        </w:rPr>
        <w:t xml:space="preserve">– </w:t>
      </w:r>
      <w:proofErr w:type="spellStart"/>
      <w:r w:rsidR="00293770" w:rsidRPr="00293770">
        <w:rPr>
          <w:sz w:val="24"/>
          <w:szCs w:val="24"/>
        </w:rPr>
        <w:t>Spr</w:t>
      </w:r>
      <w:proofErr w:type="spellEnd"/>
      <w:r w:rsidR="00293770" w:rsidRPr="00293770">
        <w:rPr>
          <w:sz w:val="24"/>
          <w:szCs w:val="24"/>
        </w:rPr>
        <w:t xml:space="preserve">. 82. – 16 </w:t>
      </w:r>
      <w:proofErr w:type="spellStart"/>
      <w:r w:rsidR="00293770" w:rsidRPr="00293770">
        <w:rPr>
          <w:sz w:val="24"/>
          <w:szCs w:val="24"/>
        </w:rPr>
        <w:t>ark</w:t>
      </w:r>
      <w:proofErr w:type="spellEnd"/>
      <w:r w:rsidR="00293770" w:rsidRPr="00293770">
        <w:rPr>
          <w:sz w:val="24"/>
          <w:szCs w:val="24"/>
        </w:rPr>
        <w:t>.</w:t>
      </w:r>
    </w:p>
    <w:p w:rsidR="000D1897" w:rsidRDefault="000D1897" w:rsidP="000D1897">
      <w:pPr>
        <w:pStyle w:val="a3"/>
        <w:jc w:val="both"/>
        <w:rPr>
          <w:b/>
          <w:sz w:val="24"/>
          <w:szCs w:val="24"/>
          <w:lang w:val="en-US"/>
        </w:rPr>
      </w:pPr>
    </w:p>
    <w:p w:rsidR="0070361A" w:rsidRDefault="0070361A" w:rsidP="0070361A">
      <w:pPr>
        <w:pStyle w:val="a3"/>
        <w:jc w:val="center"/>
        <w:rPr>
          <w:b/>
          <w:sz w:val="24"/>
          <w:szCs w:val="24"/>
          <w:lang w:val="en-US"/>
        </w:rPr>
      </w:pPr>
    </w:p>
    <w:p w:rsidR="00B8043E" w:rsidRPr="00EA2F38" w:rsidRDefault="00B8043E" w:rsidP="00EA2F38">
      <w:pPr>
        <w:ind w:firstLine="567"/>
        <w:jc w:val="both"/>
        <w:rPr>
          <w:rStyle w:val="a8"/>
          <w:i/>
          <w:color w:val="auto"/>
          <w:u w:val="none"/>
          <w:lang w:val="en-US"/>
        </w:rPr>
      </w:pPr>
      <w:proofErr w:type="spellStart"/>
      <w:r w:rsidRPr="00EA2F38">
        <w:rPr>
          <w:b/>
          <w:i/>
          <w:lang w:val="en-US"/>
        </w:rPr>
        <w:t>Kunetska</w:t>
      </w:r>
      <w:proofErr w:type="spellEnd"/>
      <w:r w:rsidRPr="00EA2F38">
        <w:rPr>
          <w:b/>
          <w:i/>
        </w:rPr>
        <w:t xml:space="preserve"> </w:t>
      </w:r>
      <w:r w:rsidRPr="00EA2F38">
        <w:rPr>
          <w:b/>
          <w:i/>
          <w:lang w:val="en-US"/>
        </w:rPr>
        <w:t>O.</w:t>
      </w:r>
      <w:r w:rsidRPr="00EA2F38">
        <w:rPr>
          <w:b/>
          <w:i/>
        </w:rPr>
        <w:t xml:space="preserve"> </w:t>
      </w:r>
      <w:r w:rsidRPr="00EA2F38">
        <w:rPr>
          <w:b/>
          <w:i/>
          <w:lang w:val="en-US"/>
        </w:rPr>
        <w:t>O.</w:t>
      </w:r>
      <w:r w:rsidRPr="00EA2F38">
        <w:rPr>
          <w:b/>
          <w:i/>
        </w:rPr>
        <w:t>,</w:t>
      </w:r>
      <w:r w:rsidRPr="00EA2F38">
        <w:rPr>
          <w:i/>
        </w:rPr>
        <w:t xml:space="preserve"> </w:t>
      </w:r>
      <w:proofErr w:type="spellStart"/>
      <w:r w:rsidRPr="00EA2F38">
        <w:rPr>
          <w:i/>
          <w:lang w:val="en-US"/>
        </w:rPr>
        <w:t>Ph</w:t>
      </w:r>
      <w:proofErr w:type="spellEnd"/>
      <w:r w:rsidRPr="00EA2F38">
        <w:rPr>
          <w:i/>
        </w:rPr>
        <w:t>.</w:t>
      </w:r>
      <w:r w:rsidRPr="00EA2F38">
        <w:rPr>
          <w:i/>
          <w:lang w:val="en-US"/>
        </w:rPr>
        <w:t>D</w:t>
      </w:r>
      <w:r w:rsidRPr="00EA2F38">
        <w:rPr>
          <w:i/>
        </w:rPr>
        <w:t>.(</w:t>
      </w:r>
      <w:r w:rsidRPr="00EA2F38">
        <w:rPr>
          <w:i/>
          <w:lang w:val="en-US"/>
        </w:rPr>
        <w:t xml:space="preserve">History), assistant professor of History of Ukraine Chair, </w:t>
      </w:r>
      <w:proofErr w:type="spellStart"/>
      <w:r w:rsidRPr="00EA2F38">
        <w:rPr>
          <w:i/>
          <w:lang w:val="en-US"/>
        </w:rPr>
        <w:t>Pavlo</w:t>
      </w:r>
      <w:proofErr w:type="spellEnd"/>
      <w:r w:rsidRPr="00EA2F38">
        <w:rPr>
          <w:i/>
          <w:lang w:val="en-US"/>
        </w:rPr>
        <w:t xml:space="preserve"> </w:t>
      </w:r>
      <w:proofErr w:type="spellStart"/>
      <w:r w:rsidRPr="00EA2F38">
        <w:rPr>
          <w:i/>
          <w:lang w:val="en-US"/>
        </w:rPr>
        <w:t>Tychyna</w:t>
      </w:r>
      <w:proofErr w:type="spellEnd"/>
      <w:r w:rsidRPr="00EA2F38">
        <w:rPr>
          <w:i/>
          <w:lang w:val="en-US"/>
        </w:rPr>
        <w:t xml:space="preserve"> </w:t>
      </w:r>
      <w:proofErr w:type="spellStart"/>
      <w:r w:rsidRPr="00EA2F38">
        <w:rPr>
          <w:i/>
          <w:lang w:val="en-US"/>
        </w:rPr>
        <w:t>Uman</w:t>
      </w:r>
      <w:proofErr w:type="spellEnd"/>
      <w:r w:rsidRPr="00EA2F38">
        <w:rPr>
          <w:i/>
          <w:lang w:val="en-US"/>
        </w:rPr>
        <w:t xml:space="preserve"> State Pedagogical University (Ukraine, </w:t>
      </w:r>
      <w:proofErr w:type="spellStart"/>
      <w:r w:rsidRPr="00EA2F38">
        <w:rPr>
          <w:i/>
          <w:lang w:val="en-US"/>
        </w:rPr>
        <w:t>Uman</w:t>
      </w:r>
      <w:proofErr w:type="spellEnd"/>
      <w:r w:rsidRPr="00EA2F38">
        <w:rPr>
          <w:i/>
          <w:lang w:val="en-US"/>
        </w:rPr>
        <w:t xml:space="preserve">), </w:t>
      </w:r>
      <w:hyperlink r:id="rId9" w:history="1">
        <w:r w:rsidRPr="00EA2F38">
          <w:rPr>
            <w:rStyle w:val="a8"/>
            <w:i/>
            <w:color w:val="auto"/>
            <w:u w:val="none"/>
            <w:lang w:val="en-US"/>
          </w:rPr>
          <w:t>tochylove@mail.ru</w:t>
        </w:r>
      </w:hyperlink>
    </w:p>
    <w:p w:rsidR="0070361A" w:rsidRDefault="0070361A" w:rsidP="00EA2F38">
      <w:pPr>
        <w:pStyle w:val="a3"/>
        <w:jc w:val="both"/>
        <w:rPr>
          <w:b/>
          <w:sz w:val="24"/>
          <w:szCs w:val="24"/>
          <w:lang w:val="en-US"/>
        </w:rPr>
      </w:pPr>
    </w:p>
    <w:p w:rsidR="0070361A" w:rsidRPr="000521BC" w:rsidRDefault="00384F01" w:rsidP="00384F01">
      <w:pPr>
        <w:pStyle w:val="a3"/>
        <w:ind w:firstLine="567"/>
        <w:jc w:val="both"/>
        <w:rPr>
          <w:b/>
          <w:sz w:val="24"/>
          <w:szCs w:val="24"/>
          <w:lang w:val="en-US"/>
        </w:rPr>
      </w:pPr>
      <w:r w:rsidRPr="000521BC">
        <w:rPr>
          <w:b/>
          <w:sz w:val="24"/>
          <w:szCs w:val="24"/>
          <w:lang w:val="en-US"/>
        </w:rPr>
        <w:t xml:space="preserve">Orthodox </w:t>
      </w:r>
      <w:proofErr w:type="spellStart"/>
      <w:r w:rsidRPr="000521BC">
        <w:rPr>
          <w:b/>
          <w:sz w:val="24"/>
          <w:szCs w:val="24"/>
        </w:rPr>
        <w:t>clergy</w:t>
      </w:r>
      <w:proofErr w:type="spellEnd"/>
      <w:r w:rsidRPr="000521BC">
        <w:rPr>
          <w:b/>
          <w:sz w:val="24"/>
          <w:szCs w:val="24"/>
          <w:lang w:val="en-US"/>
        </w:rPr>
        <w:t xml:space="preserve"> on the </w:t>
      </w:r>
      <w:proofErr w:type="spellStart"/>
      <w:proofErr w:type="gramStart"/>
      <w:r w:rsidRPr="000521BC">
        <w:rPr>
          <w:b/>
          <w:sz w:val="24"/>
          <w:szCs w:val="24"/>
          <w:lang w:val="en-US"/>
        </w:rPr>
        <w:t>ukrainian</w:t>
      </w:r>
      <w:proofErr w:type="spellEnd"/>
      <w:proofErr w:type="gramEnd"/>
      <w:r w:rsidRPr="000521BC">
        <w:rPr>
          <w:b/>
          <w:sz w:val="24"/>
          <w:szCs w:val="24"/>
          <w:lang w:val="en-US"/>
        </w:rPr>
        <w:t xml:space="preserve"> lands of the 19</w:t>
      </w:r>
      <w:r w:rsidRPr="000521BC">
        <w:rPr>
          <w:b/>
          <w:sz w:val="24"/>
          <w:szCs w:val="24"/>
          <w:vertAlign w:val="superscript"/>
          <w:lang w:val="en-US"/>
        </w:rPr>
        <w:t>th</w:t>
      </w:r>
      <w:r w:rsidRPr="000521BC">
        <w:rPr>
          <w:b/>
          <w:sz w:val="24"/>
          <w:szCs w:val="24"/>
          <w:lang w:val="en-US"/>
        </w:rPr>
        <w:t xml:space="preserve"> century: state separation formation and </w:t>
      </w:r>
      <w:proofErr w:type="spellStart"/>
      <w:r w:rsidRPr="000521BC">
        <w:rPr>
          <w:b/>
          <w:color w:val="000000"/>
          <w:sz w:val="24"/>
          <w:szCs w:val="24"/>
        </w:rPr>
        <w:t>liquidation</w:t>
      </w:r>
      <w:proofErr w:type="spellEnd"/>
      <w:r w:rsidRPr="000521BC">
        <w:rPr>
          <w:b/>
          <w:color w:val="000000"/>
          <w:sz w:val="24"/>
          <w:szCs w:val="24"/>
          <w:lang w:val="en-US"/>
        </w:rPr>
        <w:t xml:space="preserve"> </w:t>
      </w:r>
    </w:p>
    <w:p w:rsidR="0070361A" w:rsidRPr="006229D7" w:rsidRDefault="0070361A" w:rsidP="0070361A">
      <w:pPr>
        <w:ind w:firstLine="567"/>
        <w:jc w:val="both"/>
        <w:rPr>
          <w:i/>
          <w:lang w:val="en-US"/>
        </w:rPr>
      </w:pPr>
      <w:r w:rsidRPr="006229D7">
        <w:rPr>
          <w:i/>
          <w:lang w:val="en-US"/>
        </w:rPr>
        <w:t xml:space="preserve">On the basis of new archival material the problems of clergy’s existence and reasons of juridical bases liquidation for priesthood as a separate state are enlighten. In the process of the scientific exploration problem-chronological, systematic and comprehensive, retrospective and comparative methods and method of logical analysis were used. The methodological basis allowed </w:t>
      </w:r>
      <w:proofErr w:type="gramStart"/>
      <w:r w:rsidRPr="006229D7">
        <w:rPr>
          <w:i/>
          <w:lang w:val="en-US"/>
        </w:rPr>
        <w:t>to find</w:t>
      </w:r>
      <w:proofErr w:type="gramEnd"/>
      <w:r w:rsidRPr="006229D7">
        <w:rPr>
          <w:i/>
          <w:lang w:val="en-US"/>
        </w:rPr>
        <w:t xml:space="preserve"> out that in late 18th century the heredity of clergy title was gradually established and that Religious schools were transformed into state schools. The church authorities tried not to let clergy children leave the religious state and the government contributed to such situation.</w:t>
      </w:r>
    </w:p>
    <w:p w:rsidR="0070361A" w:rsidRPr="006229D7" w:rsidRDefault="0070361A" w:rsidP="0070361A">
      <w:pPr>
        <w:ind w:firstLine="567"/>
        <w:jc w:val="both"/>
        <w:rPr>
          <w:i/>
          <w:lang w:val="en-US"/>
        </w:rPr>
      </w:pPr>
      <w:r w:rsidRPr="006229D7">
        <w:rPr>
          <w:i/>
          <w:lang w:val="en-US"/>
        </w:rPr>
        <w:t>The children received education or they were admitted to the church clergy at once. But the fact was that priestly families had many children and the religious ministry had a lot of extra people. Therefore, the government had to take measures to reduce the clerical state. On the 26</w:t>
      </w:r>
      <w:r w:rsidRPr="006229D7">
        <w:rPr>
          <w:i/>
          <w:vertAlign w:val="superscript"/>
          <w:lang w:val="en-US"/>
        </w:rPr>
        <w:t>th</w:t>
      </w:r>
      <w:r w:rsidRPr="006229D7">
        <w:rPr>
          <w:i/>
          <w:lang w:val="en-US"/>
        </w:rPr>
        <w:t xml:space="preserve"> </w:t>
      </w:r>
      <w:proofErr w:type="gramStart"/>
      <w:r w:rsidRPr="006229D7">
        <w:rPr>
          <w:i/>
          <w:lang w:val="en-US"/>
        </w:rPr>
        <w:t>of  May</w:t>
      </w:r>
      <w:proofErr w:type="gramEnd"/>
      <w:r w:rsidRPr="006229D7">
        <w:rPr>
          <w:i/>
          <w:lang w:val="en-US"/>
        </w:rPr>
        <w:t>, 1869  the imperial command and order “On providing ways of existence in all civil activities for Orthodox clergy children” was issued to Saint Synod. The document broke clergy separation and children who did not seek religious service received new civil rights, and with them the possibility of career in the military, civil, diplomatic and other services. Those children of the clergy who wanted to realize themselves in spiritual and ecclesiastical career had to get special religious education.</w:t>
      </w:r>
    </w:p>
    <w:p w:rsidR="0070361A" w:rsidRPr="000521BC" w:rsidRDefault="0070361A" w:rsidP="0070361A">
      <w:pPr>
        <w:ind w:firstLine="567"/>
        <w:jc w:val="both"/>
        <w:rPr>
          <w:lang w:val="en-US"/>
        </w:rPr>
      </w:pPr>
      <w:r w:rsidRPr="006229D7">
        <w:rPr>
          <w:b/>
          <w:lang w:val="en-US"/>
        </w:rPr>
        <w:t>Key words:</w:t>
      </w:r>
      <w:r w:rsidRPr="000521BC">
        <w:rPr>
          <w:lang w:val="en-US"/>
        </w:rPr>
        <w:t xml:space="preserve"> </w:t>
      </w:r>
      <w:r w:rsidRPr="006229D7">
        <w:rPr>
          <w:i/>
          <w:lang w:val="en-US"/>
        </w:rPr>
        <w:t>heredity, religious state, clergy separation, a priest’s vacant post.</w:t>
      </w:r>
      <w:r w:rsidRPr="000521BC">
        <w:rPr>
          <w:lang w:val="en-US"/>
        </w:rPr>
        <w:t xml:space="preserve"> </w:t>
      </w:r>
    </w:p>
    <w:p w:rsidR="000D1897" w:rsidRDefault="000D1897" w:rsidP="0070361A">
      <w:pPr>
        <w:pStyle w:val="a3"/>
        <w:ind w:firstLine="567"/>
        <w:jc w:val="both"/>
        <w:rPr>
          <w:b/>
          <w:sz w:val="24"/>
          <w:szCs w:val="24"/>
          <w:lang w:val="en-US"/>
        </w:rPr>
      </w:pPr>
    </w:p>
    <w:p w:rsidR="007B4B4C" w:rsidRPr="00B8043E" w:rsidRDefault="007B4B4C" w:rsidP="0070361A">
      <w:pPr>
        <w:pStyle w:val="a3"/>
        <w:ind w:firstLine="567"/>
        <w:jc w:val="both"/>
        <w:rPr>
          <w:rStyle w:val="a8"/>
          <w:i/>
          <w:color w:val="auto"/>
          <w:sz w:val="24"/>
          <w:szCs w:val="24"/>
          <w:u w:val="none"/>
          <w:lang w:val="ru-RU"/>
        </w:rPr>
      </w:pPr>
      <w:proofErr w:type="spellStart"/>
      <w:r w:rsidRPr="001A1F6E">
        <w:rPr>
          <w:b/>
          <w:i/>
          <w:sz w:val="24"/>
          <w:szCs w:val="24"/>
        </w:rPr>
        <w:t>Кунецкая</w:t>
      </w:r>
      <w:proofErr w:type="spellEnd"/>
      <w:r w:rsidRPr="001A1F6E">
        <w:rPr>
          <w:b/>
          <w:i/>
          <w:sz w:val="24"/>
          <w:szCs w:val="24"/>
        </w:rPr>
        <w:t xml:space="preserve"> О.</w:t>
      </w:r>
      <w:r w:rsidRPr="001A1F6E">
        <w:rPr>
          <w:b/>
          <w:i/>
          <w:sz w:val="24"/>
          <w:szCs w:val="24"/>
          <w:lang w:val="ru-RU"/>
        </w:rPr>
        <w:t>А</w:t>
      </w:r>
      <w:r w:rsidRPr="001A1F6E">
        <w:rPr>
          <w:b/>
          <w:i/>
          <w:sz w:val="24"/>
          <w:szCs w:val="24"/>
        </w:rPr>
        <w:t>.,</w:t>
      </w:r>
      <w:r w:rsidRPr="001A1F6E">
        <w:rPr>
          <w:i/>
          <w:sz w:val="24"/>
          <w:szCs w:val="24"/>
        </w:rPr>
        <w:t xml:space="preserve"> </w:t>
      </w:r>
      <w:r w:rsidRPr="001A1F6E">
        <w:rPr>
          <w:i/>
          <w:sz w:val="24"/>
          <w:szCs w:val="24"/>
          <w:lang w:val="ru-RU"/>
        </w:rPr>
        <w:t>кандидат  исторических наук,  доцент кафедры истории Украины, Уманский государственный педагогический университет имени Павла Тычины (Украина, Умань),</w:t>
      </w:r>
      <w:r w:rsidRPr="001A1F6E">
        <w:rPr>
          <w:i/>
          <w:sz w:val="24"/>
          <w:szCs w:val="24"/>
        </w:rPr>
        <w:t xml:space="preserve"> </w:t>
      </w:r>
      <w:hyperlink r:id="rId10" w:history="1">
        <w:r w:rsidRPr="007B4B4C">
          <w:rPr>
            <w:rStyle w:val="a8"/>
            <w:i/>
            <w:color w:val="auto"/>
            <w:sz w:val="24"/>
            <w:szCs w:val="24"/>
            <w:u w:val="none"/>
            <w:lang w:val="en-US"/>
          </w:rPr>
          <w:t>tochylove</w:t>
        </w:r>
        <w:r w:rsidRPr="007B4B4C">
          <w:rPr>
            <w:rStyle w:val="a8"/>
            <w:i/>
            <w:color w:val="auto"/>
            <w:sz w:val="24"/>
            <w:szCs w:val="24"/>
            <w:u w:val="none"/>
          </w:rPr>
          <w:t>@</w:t>
        </w:r>
        <w:r w:rsidRPr="007B4B4C">
          <w:rPr>
            <w:rStyle w:val="a8"/>
            <w:i/>
            <w:color w:val="auto"/>
            <w:sz w:val="24"/>
            <w:szCs w:val="24"/>
            <w:u w:val="none"/>
            <w:lang w:val="en-US"/>
          </w:rPr>
          <w:t>mail</w:t>
        </w:r>
        <w:r w:rsidRPr="007B4B4C">
          <w:rPr>
            <w:rStyle w:val="a8"/>
            <w:i/>
            <w:color w:val="auto"/>
            <w:sz w:val="24"/>
            <w:szCs w:val="24"/>
            <w:u w:val="none"/>
          </w:rPr>
          <w:t>.</w:t>
        </w:r>
        <w:proofErr w:type="spellStart"/>
        <w:r w:rsidRPr="007B4B4C">
          <w:rPr>
            <w:rStyle w:val="a8"/>
            <w:i/>
            <w:color w:val="auto"/>
            <w:sz w:val="24"/>
            <w:szCs w:val="24"/>
            <w:u w:val="none"/>
            <w:lang w:val="en-US"/>
          </w:rPr>
          <w:t>ru</w:t>
        </w:r>
        <w:proofErr w:type="spellEnd"/>
      </w:hyperlink>
    </w:p>
    <w:p w:rsidR="007B4B4C" w:rsidRPr="00B8043E" w:rsidRDefault="007B4B4C" w:rsidP="0070361A">
      <w:pPr>
        <w:pStyle w:val="a3"/>
        <w:ind w:firstLine="567"/>
        <w:jc w:val="both"/>
        <w:rPr>
          <w:rStyle w:val="a8"/>
          <w:i/>
          <w:color w:val="auto"/>
          <w:sz w:val="24"/>
          <w:szCs w:val="24"/>
          <w:u w:val="none"/>
          <w:lang w:val="ru-RU"/>
        </w:rPr>
      </w:pPr>
    </w:p>
    <w:p w:rsidR="007B4B4C" w:rsidRPr="007B4B4C" w:rsidRDefault="007B4B4C" w:rsidP="0070361A">
      <w:pPr>
        <w:pStyle w:val="a3"/>
        <w:ind w:firstLine="567"/>
        <w:jc w:val="both"/>
        <w:rPr>
          <w:b/>
          <w:sz w:val="24"/>
          <w:szCs w:val="24"/>
          <w:lang w:val="ru-RU"/>
        </w:rPr>
      </w:pPr>
      <w:r w:rsidRPr="007B4B4C">
        <w:rPr>
          <w:b/>
          <w:sz w:val="24"/>
          <w:szCs w:val="24"/>
          <w:lang w:val="ru-RU"/>
        </w:rPr>
        <w:t>Православное духовенство на украинских  землях ХІ</w:t>
      </w:r>
      <w:proofErr w:type="gramStart"/>
      <w:r w:rsidRPr="007B4B4C">
        <w:rPr>
          <w:b/>
          <w:sz w:val="24"/>
          <w:szCs w:val="24"/>
          <w:lang w:val="ru-RU"/>
        </w:rPr>
        <w:t>Х</w:t>
      </w:r>
      <w:proofErr w:type="gramEnd"/>
      <w:r w:rsidRPr="007B4B4C">
        <w:rPr>
          <w:b/>
          <w:sz w:val="24"/>
          <w:szCs w:val="24"/>
          <w:lang w:val="ru-RU"/>
        </w:rPr>
        <w:t xml:space="preserve"> века: формирование и ликвидация  сословной замкнутости</w:t>
      </w:r>
    </w:p>
    <w:p w:rsidR="000D1897" w:rsidRDefault="000D1897" w:rsidP="0070361A">
      <w:pPr>
        <w:pStyle w:val="a3"/>
        <w:ind w:firstLine="567"/>
        <w:jc w:val="both"/>
        <w:rPr>
          <w:sz w:val="24"/>
          <w:szCs w:val="24"/>
          <w:lang w:val="ru-RU"/>
        </w:rPr>
      </w:pPr>
      <w:r>
        <w:rPr>
          <w:sz w:val="24"/>
          <w:szCs w:val="24"/>
          <w:lang w:val="ru-RU"/>
        </w:rPr>
        <w:t>На основе архивных нововведенных источников освеща</w:t>
      </w:r>
      <w:r w:rsidR="00E0024C">
        <w:rPr>
          <w:sz w:val="24"/>
          <w:szCs w:val="24"/>
          <w:lang w:val="ru-RU"/>
        </w:rPr>
        <w:t>ю</w:t>
      </w:r>
      <w:r>
        <w:rPr>
          <w:sz w:val="24"/>
          <w:szCs w:val="24"/>
          <w:lang w:val="ru-RU"/>
        </w:rPr>
        <w:t xml:space="preserve">тся проблемы существования и причины разрушения юридической почвы существования духовенства как отдельного сословия. В процессе научной разведки использовались проблемно-хронологический, системно-комплексный и ретроспективно-сравнительный методы исследования, а также – </w:t>
      </w:r>
      <w:r>
        <w:rPr>
          <w:sz w:val="24"/>
          <w:szCs w:val="24"/>
          <w:lang w:val="ru-RU"/>
        </w:rPr>
        <w:lastRenderedPageBreak/>
        <w:t xml:space="preserve">метод логического анализа. Методологическая основа позволила выяснить, что в конце ХVІІІ ст. постепенно утвердилась наследственность духовного звания, а духовные школы превратились </w:t>
      </w:r>
      <w:proofErr w:type="gramStart"/>
      <w:r>
        <w:rPr>
          <w:sz w:val="24"/>
          <w:szCs w:val="24"/>
          <w:lang w:val="ru-RU"/>
        </w:rPr>
        <w:t>в</w:t>
      </w:r>
      <w:proofErr w:type="gramEnd"/>
      <w:r>
        <w:rPr>
          <w:sz w:val="24"/>
          <w:szCs w:val="24"/>
          <w:lang w:val="ru-RU"/>
        </w:rPr>
        <w:t xml:space="preserve"> сословные. Детей духовенства церковная власть </w:t>
      </w:r>
      <w:proofErr w:type="gramStart"/>
      <w:r>
        <w:rPr>
          <w:sz w:val="24"/>
          <w:szCs w:val="24"/>
          <w:lang w:val="ru-RU"/>
        </w:rPr>
        <w:t>пыталась не отпускать из духовного сословия и в этом ей способствовало</w:t>
      </w:r>
      <w:proofErr w:type="gramEnd"/>
      <w:r>
        <w:rPr>
          <w:sz w:val="24"/>
          <w:szCs w:val="24"/>
          <w:lang w:val="ru-RU"/>
        </w:rPr>
        <w:t xml:space="preserve"> правительство. Они были охвачены учебой, или сразу назначены членами церковных </w:t>
      </w:r>
      <w:r w:rsidR="00E0024C">
        <w:rPr>
          <w:sz w:val="24"/>
          <w:szCs w:val="24"/>
          <w:lang w:val="ru-RU"/>
        </w:rPr>
        <w:t>причтов</w:t>
      </w:r>
      <w:r>
        <w:rPr>
          <w:sz w:val="24"/>
          <w:szCs w:val="24"/>
          <w:lang w:val="ru-RU"/>
        </w:rPr>
        <w:t>. Но ввиду того, что семьи духовенства были, как правило, многодетными,  то со временем в духовном ведомстве скапливалось много лишних людей. Поэтому правительство было вынуждено осуществить мероприятия для уменьшения духовного сословия. 26 мая 1869 года было выдано императорское повеление и распоряжение</w:t>
      </w:r>
      <w:proofErr w:type="gramStart"/>
      <w:r>
        <w:rPr>
          <w:sz w:val="24"/>
          <w:szCs w:val="24"/>
          <w:lang w:val="ru-RU"/>
        </w:rPr>
        <w:t xml:space="preserve"> С</w:t>
      </w:r>
      <w:proofErr w:type="gramEnd"/>
      <w:r>
        <w:rPr>
          <w:sz w:val="24"/>
          <w:szCs w:val="24"/>
          <w:lang w:val="ru-RU"/>
        </w:rPr>
        <w:t xml:space="preserve">в. Синода «Об открытии детям православного духовенства путей  к обеспечению своего существования на всех поприщах гражданской деятельности». </w:t>
      </w:r>
      <w:proofErr w:type="gramStart"/>
      <w:r>
        <w:rPr>
          <w:sz w:val="24"/>
          <w:szCs w:val="24"/>
          <w:lang w:val="ru-RU"/>
        </w:rPr>
        <w:t xml:space="preserve">Этим было разорванная замкнутость духовного сословия и дети духовенства, </w:t>
      </w:r>
      <w:r w:rsidR="00E0024C">
        <w:rPr>
          <w:sz w:val="24"/>
          <w:szCs w:val="24"/>
          <w:lang w:val="ru-RU"/>
        </w:rPr>
        <w:t>которые</w:t>
      </w:r>
      <w:r>
        <w:rPr>
          <w:sz w:val="24"/>
          <w:szCs w:val="24"/>
          <w:lang w:val="ru-RU"/>
        </w:rPr>
        <w:t xml:space="preserve"> не хотели духовной службы, получали новые гражданские права, а вместе с ними и возможность осуществления карьеры на военной, государственной, дипломатической и других службах.</w:t>
      </w:r>
      <w:proofErr w:type="gramEnd"/>
      <w:r>
        <w:rPr>
          <w:sz w:val="24"/>
          <w:szCs w:val="24"/>
          <w:lang w:val="ru-RU"/>
        </w:rPr>
        <w:t xml:space="preserve"> Те же дети духовенства, кто стремился реализовать себя на </w:t>
      </w:r>
      <w:proofErr w:type="gramStart"/>
      <w:r>
        <w:rPr>
          <w:sz w:val="24"/>
          <w:szCs w:val="24"/>
          <w:lang w:val="ru-RU"/>
        </w:rPr>
        <w:t>духовно-церковному</w:t>
      </w:r>
      <w:proofErr w:type="gramEnd"/>
      <w:r>
        <w:rPr>
          <w:sz w:val="24"/>
          <w:szCs w:val="24"/>
          <w:lang w:val="ru-RU"/>
        </w:rPr>
        <w:t xml:space="preserve"> поприще должны были получить специальное духовное образование. </w:t>
      </w:r>
    </w:p>
    <w:p w:rsidR="000D1897" w:rsidRDefault="000D1897" w:rsidP="0070361A">
      <w:pPr>
        <w:pStyle w:val="a3"/>
        <w:ind w:firstLine="567"/>
        <w:jc w:val="both"/>
        <w:rPr>
          <w:i/>
          <w:sz w:val="24"/>
          <w:szCs w:val="24"/>
          <w:lang w:val="ru-RU"/>
        </w:rPr>
      </w:pPr>
      <w:r w:rsidRPr="007B4B4C">
        <w:rPr>
          <w:i/>
          <w:sz w:val="24"/>
          <w:szCs w:val="24"/>
          <w:lang w:val="ru-RU"/>
        </w:rPr>
        <w:t>Ключевые слова:</w:t>
      </w:r>
      <w:r>
        <w:rPr>
          <w:sz w:val="24"/>
          <w:szCs w:val="24"/>
          <w:lang w:val="ru-RU"/>
        </w:rPr>
        <w:t xml:space="preserve"> наследственность, духовное состояние, замкнутость духовного </w:t>
      </w:r>
      <w:r w:rsidR="00E0024C">
        <w:rPr>
          <w:sz w:val="24"/>
          <w:szCs w:val="24"/>
          <w:lang w:val="ru-RU"/>
        </w:rPr>
        <w:t>сословия</w:t>
      </w:r>
      <w:r>
        <w:rPr>
          <w:sz w:val="24"/>
          <w:szCs w:val="24"/>
          <w:lang w:val="ru-RU"/>
        </w:rPr>
        <w:t>, вакантное священническое место.</w:t>
      </w:r>
    </w:p>
    <w:p w:rsidR="000D1897" w:rsidRPr="000D1897" w:rsidRDefault="000D1897" w:rsidP="0070361A">
      <w:pPr>
        <w:pStyle w:val="a3"/>
        <w:ind w:firstLine="567"/>
        <w:jc w:val="both"/>
        <w:rPr>
          <w:b/>
          <w:sz w:val="24"/>
          <w:szCs w:val="24"/>
          <w:lang w:val="ru-RU"/>
        </w:rPr>
      </w:pPr>
    </w:p>
    <w:sectPr w:rsidR="000D1897" w:rsidRPr="000D1897" w:rsidSect="0070117C">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2A" w:rsidRDefault="005D312A" w:rsidP="005D3FC7">
      <w:r>
        <w:separator/>
      </w:r>
    </w:p>
  </w:endnote>
  <w:endnote w:type="continuationSeparator" w:id="0">
    <w:p w:rsidR="005D312A" w:rsidRDefault="005D312A" w:rsidP="005D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C7" w:rsidRDefault="005D3FC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C7" w:rsidRDefault="005D3FC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C7" w:rsidRDefault="005D3F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2A" w:rsidRDefault="005D312A" w:rsidP="005D3FC7">
      <w:r>
        <w:separator/>
      </w:r>
    </w:p>
  </w:footnote>
  <w:footnote w:type="continuationSeparator" w:id="0">
    <w:p w:rsidR="005D312A" w:rsidRDefault="005D312A" w:rsidP="005D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C7" w:rsidRDefault="005D3FC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632" o:spid="_x0000_s2050" type="#_x0000_t136" style="position:absolute;margin-left:0;margin-top:0;width:603.95pt;height:75.45pt;rotation:315;z-index:-251655168;mso-position-horizontal:center;mso-position-horizontal-relative:margin;mso-position-vertical:center;mso-position-vertical-relative:margin" o:allowincell="f" fillcolor="silver" stroked="f">
          <v:textpath style="font-family:&quot;Times New Roman&quot;;font-size:1pt" string="Репозитарій УДПУ"/>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C7" w:rsidRDefault="005D3FC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633" o:spid="_x0000_s2051" type="#_x0000_t136" style="position:absolute;margin-left:0;margin-top:0;width:603.95pt;height:75.45pt;rotation:315;z-index:-251653120;mso-position-horizontal:center;mso-position-horizontal-relative:margin;mso-position-vertical:center;mso-position-vertical-relative:margin" o:allowincell="f" fillcolor="silver" stroked="f">
          <v:textpath style="font-family:&quot;Times New Roman&quot;;font-size:1pt" string="Репозитарій УДПУ"/>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C7" w:rsidRDefault="005D3FC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631" o:spid="_x0000_s2049" type="#_x0000_t136" style="position:absolute;margin-left:0;margin-top:0;width:603.95pt;height:75.45pt;rotation:315;z-index:-251657216;mso-position-horizontal:center;mso-position-horizontal-relative:margin;mso-position-vertical:center;mso-position-vertical-relative:margin" o:allowincell="f" fillcolor="silver" stroked="f">
          <v:textpath style="font-family:&quot;Times New Roman&quot;;font-size:1pt" string="Репозитарій УДПУ"/>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0928"/>
    <w:multiLevelType w:val="hybridMultilevel"/>
    <w:tmpl w:val="C9C0400A"/>
    <w:lvl w:ilvl="0" w:tplc="0FAC7D56">
      <w:start w:val="1"/>
      <w:numFmt w:val="decimal"/>
      <w:lvlText w:val="%1."/>
      <w:lvlJc w:val="left"/>
      <w:pPr>
        <w:ind w:left="1637"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B1323F"/>
    <w:multiLevelType w:val="hybridMultilevel"/>
    <w:tmpl w:val="182ED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70624B"/>
    <w:multiLevelType w:val="hybridMultilevel"/>
    <w:tmpl w:val="3A7AB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3ED8"/>
    <w:rsid w:val="00002E01"/>
    <w:rsid w:val="00003ED6"/>
    <w:rsid w:val="00042B13"/>
    <w:rsid w:val="00052BDC"/>
    <w:rsid w:val="000A0CFE"/>
    <w:rsid w:val="000B412D"/>
    <w:rsid w:val="000B5B7C"/>
    <w:rsid w:val="000D1897"/>
    <w:rsid w:val="000D5D45"/>
    <w:rsid w:val="000E55DB"/>
    <w:rsid w:val="001126C7"/>
    <w:rsid w:val="0014412F"/>
    <w:rsid w:val="00192951"/>
    <w:rsid w:val="00197143"/>
    <w:rsid w:val="001A2F3F"/>
    <w:rsid w:val="001A4067"/>
    <w:rsid w:val="001B4FB9"/>
    <w:rsid w:val="001B6C22"/>
    <w:rsid w:val="001D3992"/>
    <w:rsid w:val="001E2D11"/>
    <w:rsid w:val="001F7F2C"/>
    <w:rsid w:val="002074C9"/>
    <w:rsid w:val="00213ED8"/>
    <w:rsid w:val="002431B6"/>
    <w:rsid w:val="00250415"/>
    <w:rsid w:val="002826AD"/>
    <w:rsid w:val="00293770"/>
    <w:rsid w:val="002B6DAB"/>
    <w:rsid w:val="002D1179"/>
    <w:rsid w:val="002F10A1"/>
    <w:rsid w:val="003102F1"/>
    <w:rsid w:val="00316B3B"/>
    <w:rsid w:val="003227AB"/>
    <w:rsid w:val="0033599D"/>
    <w:rsid w:val="0035105E"/>
    <w:rsid w:val="0036483E"/>
    <w:rsid w:val="00367283"/>
    <w:rsid w:val="00374A16"/>
    <w:rsid w:val="00376357"/>
    <w:rsid w:val="00380E88"/>
    <w:rsid w:val="00381CBA"/>
    <w:rsid w:val="00384F01"/>
    <w:rsid w:val="0038655E"/>
    <w:rsid w:val="003B5237"/>
    <w:rsid w:val="003D3CB8"/>
    <w:rsid w:val="003F7434"/>
    <w:rsid w:val="00402069"/>
    <w:rsid w:val="00404AE6"/>
    <w:rsid w:val="004364E6"/>
    <w:rsid w:val="00471ACA"/>
    <w:rsid w:val="00493318"/>
    <w:rsid w:val="004B4EDA"/>
    <w:rsid w:val="004C0867"/>
    <w:rsid w:val="004C5070"/>
    <w:rsid w:val="004C7E5B"/>
    <w:rsid w:val="004D408B"/>
    <w:rsid w:val="004E2CF5"/>
    <w:rsid w:val="00501CFE"/>
    <w:rsid w:val="00517030"/>
    <w:rsid w:val="00545EC2"/>
    <w:rsid w:val="0056248F"/>
    <w:rsid w:val="005702B3"/>
    <w:rsid w:val="005709F2"/>
    <w:rsid w:val="005A395B"/>
    <w:rsid w:val="005A62B1"/>
    <w:rsid w:val="005C4FB0"/>
    <w:rsid w:val="005D312A"/>
    <w:rsid w:val="005D3FC7"/>
    <w:rsid w:val="005D40FB"/>
    <w:rsid w:val="005D6C6A"/>
    <w:rsid w:val="00616DAC"/>
    <w:rsid w:val="00635709"/>
    <w:rsid w:val="00665357"/>
    <w:rsid w:val="00674AB6"/>
    <w:rsid w:val="006872FC"/>
    <w:rsid w:val="00695D61"/>
    <w:rsid w:val="006A3428"/>
    <w:rsid w:val="006C57D0"/>
    <w:rsid w:val="006D5538"/>
    <w:rsid w:val="006E497A"/>
    <w:rsid w:val="0070117C"/>
    <w:rsid w:val="0070361A"/>
    <w:rsid w:val="00743D08"/>
    <w:rsid w:val="0075399A"/>
    <w:rsid w:val="00757D1F"/>
    <w:rsid w:val="00760281"/>
    <w:rsid w:val="00762DD4"/>
    <w:rsid w:val="00764785"/>
    <w:rsid w:val="0078350F"/>
    <w:rsid w:val="007B4B4C"/>
    <w:rsid w:val="007C449F"/>
    <w:rsid w:val="007F450F"/>
    <w:rsid w:val="00812064"/>
    <w:rsid w:val="0086148D"/>
    <w:rsid w:val="00862B88"/>
    <w:rsid w:val="00871685"/>
    <w:rsid w:val="008C0DC6"/>
    <w:rsid w:val="008D7003"/>
    <w:rsid w:val="008F1406"/>
    <w:rsid w:val="008F6A82"/>
    <w:rsid w:val="00917F68"/>
    <w:rsid w:val="00922513"/>
    <w:rsid w:val="00924027"/>
    <w:rsid w:val="0093157D"/>
    <w:rsid w:val="009449F5"/>
    <w:rsid w:val="00945831"/>
    <w:rsid w:val="00956483"/>
    <w:rsid w:val="0097407E"/>
    <w:rsid w:val="009C15DD"/>
    <w:rsid w:val="009F79AC"/>
    <w:rsid w:val="00A231A8"/>
    <w:rsid w:val="00A4217D"/>
    <w:rsid w:val="00A446FE"/>
    <w:rsid w:val="00A6753A"/>
    <w:rsid w:val="00A779F9"/>
    <w:rsid w:val="00AA363E"/>
    <w:rsid w:val="00AD21E1"/>
    <w:rsid w:val="00AD2A17"/>
    <w:rsid w:val="00AE1533"/>
    <w:rsid w:val="00B15E24"/>
    <w:rsid w:val="00B26497"/>
    <w:rsid w:val="00B3168B"/>
    <w:rsid w:val="00B46340"/>
    <w:rsid w:val="00B50084"/>
    <w:rsid w:val="00B8043E"/>
    <w:rsid w:val="00BB5878"/>
    <w:rsid w:val="00BB5F5A"/>
    <w:rsid w:val="00BC3FFA"/>
    <w:rsid w:val="00BD6306"/>
    <w:rsid w:val="00BE72B0"/>
    <w:rsid w:val="00C60DF6"/>
    <w:rsid w:val="00CC146B"/>
    <w:rsid w:val="00CE34B8"/>
    <w:rsid w:val="00D270BA"/>
    <w:rsid w:val="00D56935"/>
    <w:rsid w:val="00D57DCF"/>
    <w:rsid w:val="00DA214F"/>
    <w:rsid w:val="00DA3ABF"/>
    <w:rsid w:val="00DB5EF2"/>
    <w:rsid w:val="00DD52EE"/>
    <w:rsid w:val="00DE265D"/>
    <w:rsid w:val="00DF1B5B"/>
    <w:rsid w:val="00E0024C"/>
    <w:rsid w:val="00E01EAE"/>
    <w:rsid w:val="00E03A4F"/>
    <w:rsid w:val="00E03AE5"/>
    <w:rsid w:val="00E12C76"/>
    <w:rsid w:val="00E325CE"/>
    <w:rsid w:val="00E40DCC"/>
    <w:rsid w:val="00E72E25"/>
    <w:rsid w:val="00EA2F38"/>
    <w:rsid w:val="00EB5675"/>
    <w:rsid w:val="00ED6FE9"/>
    <w:rsid w:val="00EE6555"/>
    <w:rsid w:val="00F33516"/>
    <w:rsid w:val="00F40D8B"/>
    <w:rsid w:val="00F4435C"/>
    <w:rsid w:val="00F54A33"/>
    <w:rsid w:val="00F76517"/>
    <w:rsid w:val="00FA1AE3"/>
    <w:rsid w:val="00FD1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5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38655E"/>
    <w:rPr>
      <w:sz w:val="20"/>
      <w:szCs w:val="20"/>
    </w:rPr>
  </w:style>
  <w:style w:type="character" w:customStyle="1" w:styleId="a4">
    <w:name w:val="Текст сноски Знак"/>
    <w:basedOn w:val="a0"/>
    <w:uiPriority w:val="99"/>
    <w:semiHidden/>
    <w:rsid w:val="0038655E"/>
    <w:rPr>
      <w:rFonts w:ascii="Times New Roman" w:eastAsia="Times New Roman" w:hAnsi="Times New Roman" w:cs="Times New Roman"/>
      <w:sz w:val="20"/>
      <w:szCs w:val="20"/>
      <w:lang w:val="uk-UA" w:eastAsia="uk-UA"/>
    </w:rPr>
  </w:style>
  <w:style w:type="character" w:styleId="a5">
    <w:name w:val="footnote reference"/>
    <w:semiHidden/>
    <w:rsid w:val="0038655E"/>
    <w:rPr>
      <w:vertAlign w:val="superscript"/>
    </w:rPr>
  </w:style>
  <w:style w:type="character" w:customStyle="1" w:styleId="1">
    <w:name w:val="Текст сноски Знак1"/>
    <w:link w:val="a3"/>
    <w:locked/>
    <w:rsid w:val="0038655E"/>
    <w:rPr>
      <w:rFonts w:ascii="Times New Roman" w:eastAsia="Times New Roman" w:hAnsi="Times New Roman" w:cs="Times New Roman"/>
      <w:sz w:val="20"/>
      <w:szCs w:val="20"/>
      <w:lang w:val="uk-UA" w:eastAsia="uk-UA"/>
    </w:rPr>
  </w:style>
  <w:style w:type="paragraph" w:styleId="2">
    <w:name w:val="Body Text 2"/>
    <w:basedOn w:val="a"/>
    <w:link w:val="20"/>
    <w:rsid w:val="0036483E"/>
    <w:pPr>
      <w:spacing w:after="120" w:line="480" w:lineRule="auto"/>
    </w:pPr>
    <w:rPr>
      <w:lang w:val="ru-RU" w:eastAsia="ru-RU"/>
    </w:rPr>
  </w:style>
  <w:style w:type="character" w:customStyle="1" w:styleId="20">
    <w:name w:val="Основной текст 2 Знак"/>
    <w:basedOn w:val="a0"/>
    <w:link w:val="2"/>
    <w:rsid w:val="0036483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6935"/>
  </w:style>
  <w:style w:type="character" w:styleId="a6">
    <w:name w:val="Emphasis"/>
    <w:qFormat/>
    <w:rsid w:val="00D56935"/>
    <w:rPr>
      <w:i/>
      <w:iCs/>
    </w:rPr>
  </w:style>
  <w:style w:type="character" w:styleId="a7">
    <w:name w:val="Strong"/>
    <w:qFormat/>
    <w:rsid w:val="00D56935"/>
    <w:rPr>
      <w:b/>
      <w:bCs/>
    </w:rPr>
  </w:style>
  <w:style w:type="character" w:styleId="a8">
    <w:name w:val="Hyperlink"/>
    <w:basedOn w:val="a0"/>
    <w:uiPriority w:val="99"/>
    <w:unhideWhenUsed/>
    <w:rsid w:val="007B4B4C"/>
    <w:rPr>
      <w:color w:val="0000FF" w:themeColor="hyperlink"/>
      <w:u w:val="single"/>
    </w:rPr>
  </w:style>
  <w:style w:type="paragraph" w:styleId="a9">
    <w:name w:val="header"/>
    <w:basedOn w:val="a"/>
    <w:link w:val="aa"/>
    <w:uiPriority w:val="99"/>
    <w:unhideWhenUsed/>
    <w:rsid w:val="005D3FC7"/>
    <w:pPr>
      <w:tabs>
        <w:tab w:val="center" w:pos="4677"/>
        <w:tab w:val="right" w:pos="9355"/>
      </w:tabs>
    </w:pPr>
  </w:style>
  <w:style w:type="character" w:customStyle="1" w:styleId="aa">
    <w:name w:val="Верхний колонтитул Знак"/>
    <w:basedOn w:val="a0"/>
    <w:link w:val="a9"/>
    <w:uiPriority w:val="99"/>
    <w:rsid w:val="005D3FC7"/>
    <w:rPr>
      <w:rFonts w:ascii="Times New Roman" w:eastAsia="Times New Roman" w:hAnsi="Times New Roman" w:cs="Times New Roman"/>
      <w:sz w:val="24"/>
      <w:szCs w:val="24"/>
      <w:lang w:val="uk-UA" w:eastAsia="uk-UA"/>
    </w:rPr>
  </w:style>
  <w:style w:type="paragraph" w:styleId="ab">
    <w:name w:val="footer"/>
    <w:basedOn w:val="a"/>
    <w:link w:val="ac"/>
    <w:uiPriority w:val="99"/>
    <w:unhideWhenUsed/>
    <w:rsid w:val="005D3FC7"/>
    <w:pPr>
      <w:tabs>
        <w:tab w:val="center" w:pos="4677"/>
        <w:tab w:val="right" w:pos="9355"/>
      </w:tabs>
    </w:pPr>
  </w:style>
  <w:style w:type="character" w:customStyle="1" w:styleId="ac">
    <w:name w:val="Нижний колонтитул Знак"/>
    <w:basedOn w:val="a0"/>
    <w:link w:val="ab"/>
    <w:uiPriority w:val="99"/>
    <w:rsid w:val="005D3FC7"/>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5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38655E"/>
    <w:rPr>
      <w:sz w:val="20"/>
      <w:szCs w:val="20"/>
    </w:rPr>
  </w:style>
  <w:style w:type="character" w:customStyle="1" w:styleId="a4">
    <w:name w:val="Текст сноски Знак"/>
    <w:basedOn w:val="a0"/>
    <w:uiPriority w:val="99"/>
    <w:semiHidden/>
    <w:rsid w:val="0038655E"/>
    <w:rPr>
      <w:rFonts w:ascii="Times New Roman" w:eastAsia="Times New Roman" w:hAnsi="Times New Roman" w:cs="Times New Roman"/>
      <w:sz w:val="20"/>
      <w:szCs w:val="20"/>
      <w:lang w:val="uk-UA" w:eastAsia="uk-UA"/>
    </w:rPr>
  </w:style>
  <w:style w:type="character" w:styleId="a5">
    <w:name w:val="footnote reference"/>
    <w:semiHidden/>
    <w:rsid w:val="0038655E"/>
    <w:rPr>
      <w:vertAlign w:val="superscript"/>
    </w:rPr>
  </w:style>
  <w:style w:type="character" w:customStyle="1" w:styleId="1">
    <w:name w:val="Текст сноски Знак1"/>
    <w:link w:val="a3"/>
    <w:locked/>
    <w:rsid w:val="0038655E"/>
    <w:rPr>
      <w:rFonts w:ascii="Times New Roman" w:eastAsia="Times New Roman" w:hAnsi="Times New Roman" w:cs="Times New Roman"/>
      <w:sz w:val="20"/>
      <w:szCs w:val="20"/>
      <w:lang w:val="uk-UA" w:eastAsia="uk-UA"/>
    </w:rPr>
  </w:style>
  <w:style w:type="paragraph" w:styleId="2">
    <w:name w:val="Body Text 2"/>
    <w:basedOn w:val="a"/>
    <w:link w:val="20"/>
    <w:rsid w:val="0036483E"/>
    <w:pPr>
      <w:spacing w:after="120" w:line="480" w:lineRule="auto"/>
    </w:pPr>
    <w:rPr>
      <w:lang w:val="ru-RU" w:eastAsia="ru-RU"/>
    </w:rPr>
  </w:style>
  <w:style w:type="character" w:customStyle="1" w:styleId="20">
    <w:name w:val="Основной текст 2 Знак"/>
    <w:basedOn w:val="a0"/>
    <w:link w:val="2"/>
    <w:rsid w:val="003648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3816">
      <w:bodyDiv w:val="1"/>
      <w:marLeft w:val="0"/>
      <w:marRight w:val="0"/>
      <w:marTop w:val="0"/>
      <w:marBottom w:val="0"/>
      <w:divBdr>
        <w:top w:val="none" w:sz="0" w:space="0" w:color="auto"/>
        <w:left w:val="none" w:sz="0" w:space="0" w:color="auto"/>
        <w:bottom w:val="none" w:sz="0" w:space="0" w:color="auto"/>
        <w:right w:val="none" w:sz="0" w:space="0" w:color="auto"/>
      </w:divBdr>
    </w:div>
    <w:div w:id="13799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ochylove@mail.ru" TargetMode="External"/><Relationship Id="rId4" Type="http://schemas.microsoft.com/office/2007/relationships/stylesWithEffects" Target="stylesWithEffects.xml"/><Relationship Id="rId9" Type="http://schemas.openxmlformats.org/officeDocument/2006/relationships/hyperlink" Target="mailto:tochylove@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BD854-175E-42EC-B489-AB370648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9</Pages>
  <Words>3168</Words>
  <Characters>18060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163</cp:revision>
  <dcterms:created xsi:type="dcterms:W3CDTF">2015-02-17T20:11:00Z</dcterms:created>
  <dcterms:modified xsi:type="dcterms:W3CDTF">2015-12-01T08:09:00Z</dcterms:modified>
</cp:coreProperties>
</file>