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7D" w:rsidRDefault="00A2647D" w:rsidP="00AB7741">
      <w:pPr>
        <w:spacing w:after="0" w:line="240" w:lineRule="auto"/>
        <w:ind w:firstLine="709"/>
        <w:jc w:val="right"/>
        <w:rPr>
          <w:rFonts w:ascii="Times New Roman" w:hAnsi="Times New Roman"/>
          <w:sz w:val="28"/>
          <w:szCs w:val="28"/>
          <w:lang w:val="uk-UA"/>
        </w:rPr>
      </w:pPr>
    </w:p>
    <w:p w:rsidR="00A2647D" w:rsidRPr="00703CDF" w:rsidRDefault="00A2647D" w:rsidP="006E03A9">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РОЗВИТОК</w:t>
      </w:r>
      <w:r w:rsidRPr="00C25AEB">
        <w:rPr>
          <w:rFonts w:ascii="Times New Roman" w:hAnsi="Times New Roman"/>
          <w:b/>
          <w:sz w:val="28"/>
          <w:szCs w:val="28"/>
          <w:lang w:val="uk-UA"/>
        </w:rPr>
        <w:t xml:space="preserve"> КОГНІТИВН</w:t>
      </w:r>
      <w:r>
        <w:rPr>
          <w:rFonts w:ascii="Times New Roman" w:hAnsi="Times New Roman"/>
          <w:b/>
          <w:sz w:val="28"/>
          <w:szCs w:val="28"/>
          <w:lang w:val="uk-UA"/>
        </w:rPr>
        <w:t>ОЇ</w:t>
      </w:r>
      <w:r w:rsidRPr="00C25AEB">
        <w:rPr>
          <w:rFonts w:ascii="Times New Roman" w:hAnsi="Times New Roman"/>
          <w:b/>
          <w:sz w:val="28"/>
          <w:szCs w:val="28"/>
          <w:lang w:val="uk-UA"/>
        </w:rPr>
        <w:t xml:space="preserve"> </w:t>
      </w:r>
      <w:r w:rsidRPr="00703CDF">
        <w:rPr>
          <w:rFonts w:ascii="Times New Roman" w:hAnsi="Times New Roman"/>
          <w:b/>
          <w:sz w:val="28"/>
          <w:szCs w:val="28"/>
          <w:lang w:val="uk-UA"/>
        </w:rPr>
        <w:t>СФЕРИ ТА ЕМОЦІЙ У ДІТЕЙ ДОШКІЛЬНОГО ВІКУ</w:t>
      </w:r>
    </w:p>
    <w:p w:rsidR="00A2647D" w:rsidRPr="00703CDF" w:rsidRDefault="00A2647D" w:rsidP="00A03C8C">
      <w:pPr>
        <w:spacing w:after="0" w:line="360" w:lineRule="auto"/>
        <w:ind w:firstLine="709"/>
        <w:jc w:val="both"/>
        <w:rPr>
          <w:rFonts w:ascii="Times New Roman" w:hAnsi="Times New Roman"/>
          <w:i/>
          <w:sz w:val="28"/>
          <w:szCs w:val="28"/>
          <w:lang w:val="uk-UA"/>
        </w:rPr>
      </w:pPr>
      <w:r w:rsidRPr="00313ABF">
        <w:rPr>
          <w:rFonts w:ascii="Times New Roman" w:hAnsi="Times New Roman"/>
          <w:b/>
          <w:sz w:val="28"/>
          <w:szCs w:val="28"/>
          <w:lang w:val="uk-UA"/>
        </w:rPr>
        <w:t>Трофаїла Наталія</w:t>
      </w:r>
      <w:r w:rsidRPr="00703CDF">
        <w:rPr>
          <w:rFonts w:ascii="Times New Roman" w:hAnsi="Times New Roman"/>
          <w:sz w:val="28"/>
          <w:szCs w:val="28"/>
          <w:lang w:val="uk-UA"/>
        </w:rPr>
        <w:t xml:space="preserve">, </w:t>
      </w:r>
      <w:r w:rsidRPr="00703CDF">
        <w:rPr>
          <w:rFonts w:ascii="Times New Roman" w:hAnsi="Times New Roman"/>
          <w:i/>
          <w:sz w:val="28"/>
          <w:szCs w:val="28"/>
          <w:lang w:val="uk-UA"/>
        </w:rPr>
        <w:t>аспірант Уманського державного педагогічного університету імені Павла Тичини</w:t>
      </w:r>
    </w:p>
    <w:p w:rsidR="00A2647D" w:rsidRPr="00703CDF" w:rsidRDefault="00A2647D" w:rsidP="00A03C8C">
      <w:pPr>
        <w:spacing w:after="0" w:line="360" w:lineRule="auto"/>
        <w:ind w:firstLine="709"/>
        <w:jc w:val="both"/>
        <w:rPr>
          <w:rFonts w:ascii="Times New Roman" w:hAnsi="Times New Roman"/>
          <w:i/>
          <w:sz w:val="28"/>
          <w:szCs w:val="28"/>
          <w:lang w:val="uk-UA"/>
        </w:rPr>
      </w:pPr>
      <w:r w:rsidRPr="00703CDF">
        <w:rPr>
          <w:rFonts w:ascii="Times New Roman" w:hAnsi="Times New Roman"/>
          <w:i/>
          <w:sz w:val="28"/>
          <w:szCs w:val="28"/>
          <w:lang w:val="uk-UA"/>
        </w:rPr>
        <w:t xml:space="preserve">Науковий керівник: </w:t>
      </w:r>
      <w:r w:rsidRPr="00703CDF">
        <w:rPr>
          <w:rFonts w:ascii="Times New Roman" w:hAnsi="Times New Roman"/>
          <w:b/>
          <w:sz w:val="28"/>
          <w:szCs w:val="28"/>
          <w:lang w:val="uk-UA"/>
        </w:rPr>
        <w:t>І. П. Рогальська-Яблонська</w:t>
      </w:r>
      <w:r w:rsidRPr="00703CDF">
        <w:rPr>
          <w:rFonts w:ascii="Times New Roman" w:hAnsi="Times New Roman"/>
          <w:i/>
          <w:sz w:val="28"/>
          <w:szCs w:val="28"/>
          <w:lang w:val="uk-UA"/>
        </w:rPr>
        <w:t>, доктор педагогічних наук, професор кафедри теорії та методик дошкільної освіти Уманського державного педагогічного університету імені Павла Тичини</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b/>
          <w:bCs/>
          <w:sz w:val="28"/>
          <w:szCs w:val="28"/>
          <w:lang w:val="uk-UA"/>
        </w:rPr>
        <w:t>Постановка проблеми</w:t>
      </w:r>
      <w:r w:rsidRPr="00703CDF">
        <w:rPr>
          <w:rFonts w:ascii="Times New Roman" w:hAnsi="Times New Roman"/>
          <w:bCs/>
          <w:sz w:val="28"/>
          <w:szCs w:val="28"/>
          <w:lang w:val="uk-UA"/>
        </w:rPr>
        <w:t>.</w:t>
      </w:r>
      <w:r w:rsidRPr="00703CDF">
        <w:rPr>
          <w:rFonts w:ascii="Times New Roman" w:hAnsi="Times New Roman"/>
          <w:sz w:val="28"/>
          <w:szCs w:val="28"/>
          <w:lang w:val="uk-UA"/>
        </w:rPr>
        <w:t xml:space="preserve"> </w:t>
      </w:r>
      <w:r w:rsidRPr="00703CDF">
        <w:rPr>
          <w:rFonts w:ascii="Times New Roman" w:hAnsi="Times New Roman"/>
          <w:bCs/>
          <w:iCs/>
          <w:sz w:val="28"/>
          <w:szCs w:val="28"/>
          <w:shd w:val="clear" w:color="auto" w:fill="FFFFFF"/>
          <w:lang w:val="uk-UA"/>
        </w:rPr>
        <w:t>Вітчизняна та сучасна психологія достатньо детально вивчає когнітивну сферу особистості та її вплив на здібності дитини.</w:t>
      </w:r>
      <w:r w:rsidRPr="00703CDF">
        <w:rPr>
          <w:rFonts w:ascii="Times New Roman" w:hAnsi="Times New Roman"/>
          <w:bCs/>
          <w:sz w:val="28"/>
          <w:szCs w:val="28"/>
          <w:lang w:val="uk-UA"/>
        </w:rPr>
        <w:t xml:space="preserve"> Когнітивна сфера дитини являє собою зв'язок пізнавальних процесів, таких як: пам'ять, мислення, відчуття, сприйняття, увага, уява. В результаті взаємодії цих процесів дитина дошкільного віку може отримувати, переосмислювати, зберігати та відтворювати інформацію, яку отримує із навколишнього світу, а також здатність дитини творчо переосмислювати дану інформацію, що накопичуються в процесі індивідуального розвитку</w:t>
      </w:r>
      <w:r w:rsidRPr="00703CDF">
        <w:rPr>
          <w:rFonts w:ascii="Times New Roman" w:hAnsi="Times New Roman"/>
          <w:sz w:val="28"/>
          <w:szCs w:val="28"/>
          <w:lang w:val="uk-UA"/>
        </w:rPr>
        <w:t xml:space="preserve">. </w:t>
      </w:r>
    </w:p>
    <w:p w:rsidR="00A2647D" w:rsidRPr="00703CDF" w:rsidRDefault="00A2647D" w:rsidP="00A03C8C">
      <w:pPr>
        <w:spacing w:after="0" w:line="360" w:lineRule="auto"/>
        <w:ind w:firstLine="709"/>
        <w:jc w:val="both"/>
        <w:rPr>
          <w:rFonts w:ascii="Arial" w:hAnsi="Arial" w:cs="Arial"/>
          <w:sz w:val="21"/>
          <w:szCs w:val="21"/>
          <w:shd w:val="clear" w:color="auto" w:fill="FFFFFF"/>
          <w:lang w:val="uk-UA"/>
        </w:rPr>
      </w:pPr>
      <w:r w:rsidRPr="00703CDF">
        <w:rPr>
          <w:rFonts w:ascii="Times New Roman" w:hAnsi="Times New Roman"/>
          <w:sz w:val="28"/>
          <w:szCs w:val="28"/>
          <w:shd w:val="clear" w:color="auto" w:fill="FFFFFF"/>
          <w:lang w:val="uk-UA"/>
        </w:rPr>
        <w:t xml:space="preserve">Поняття «когнітивний» (когнітивні процеси, когнітивна психологія та когнітивна психотерапія) − набуло поширення в 60-і роки </w:t>
      </w:r>
      <w:r w:rsidRPr="00703CDF">
        <w:rPr>
          <w:rFonts w:ascii="Times New Roman" w:hAnsi="Times New Roman"/>
          <w:sz w:val="28"/>
          <w:szCs w:val="28"/>
          <w:shd w:val="clear" w:color="auto" w:fill="FFFFFF"/>
        </w:rPr>
        <w:t>XX</w:t>
      </w:r>
      <w:r w:rsidRPr="00703CDF">
        <w:rPr>
          <w:rFonts w:ascii="Times New Roman" w:hAnsi="Times New Roman"/>
          <w:sz w:val="28"/>
          <w:szCs w:val="28"/>
          <w:shd w:val="clear" w:color="auto" w:fill="FFFFFF"/>
          <w:lang w:val="uk-UA"/>
        </w:rPr>
        <w:t xml:space="preserve"> століття</w:t>
      </w:r>
      <w:r w:rsidRPr="00703CDF">
        <w:rPr>
          <w:rFonts w:ascii="Arial" w:hAnsi="Arial" w:cs="Arial"/>
          <w:sz w:val="21"/>
          <w:szCs w:val="21"/>
          <w:shd w:val="clear" w:color="auto" w:fill="FFFFFF"/>
          <w:lang w:val="uk-UA"/>
        </w:rPr>
        <w:t>.</w:t>
      </w:r>
    </w:p>
    <w:p w:rsidR="00A2647D" w:rsidRPr="00703CDF" w:rsidRDefault="00A2647D" w:rsidP="00A03C8C">
      <w:pPr>
        <w:spacing w:after="0" w:line="360" w:lineRule="auto"/>
        <w:ind w:firstLine="709"/>
        <w:jc w:val="both"/>
        <w:rPr>
          <w:rFonts w:ascii="Times New Roman" w:hAnsi="Times New Roman"/>
          <w:bCs/>
          <w:sz w:val="28"/>
          <w:szCs w:val="28"/>
          <w:lang w:val="uk-UA"/>
        </w:rPr>
      </w:pPr>
      <w:r w:rsidRPr="00703CDF">
        <w:rPr>
          <w:rFonts w:ascii="Times New Roman" w:hAnsi="Times New Roman"/>
          <w:sz w:val="28"/>
          <w:szCs w:val="28"/>
          <w:lang w:val="uk-UA"/>
        </w:rPr>
        <w:t>Науково-психологічний підхід до цього феномену вимагає аналітичного розгляду процесів пізнання, однак у реальному житті всі процеси злиті, єдині і залежать від структури і змісту особистості, її мотивів, глобальної мети.</w:t>
      </w:r>
      <w:r w:rsidRPr="00703CDF">
        <w:rPr>
          <w:rFonts w:ascii="Times New Roman" w:hAnsi="Times New Roman"/>
          <w:bCs/>
          <w:sz w:val="28"/>
          <w:szCs w:val="28"/>
          <w:lang w:val="uk-UA"/>
        </w:rPr>
        <w:t xml:space="preserve"> Пізнавальні процеси забезпечують пристосування дітей дошкільного віку до змін умов навколишнього середовища, а також надають необхідну інформацію для життєдіяльності дитини.</w:t>
      </w:r>
    </w:p>
    <w:p w:rsidR="00A2647D" w:rsidRPr="00703CDF" w:rsidRDefault="00A2647D" w:rsidP="00A03C8C">
      <w:pPr>
        <w:pStyle w:val="Heading1"/>
        <w:shd w:val="clear" w:color="auto" w:fill="FFFFFF"/>
        <w:spacing w:before="0" w:beforeAutospacing="0" w:after="0" w:afterAutospacing="0" w:line="360" w:lineRule="auto"/>
        <w:ind w:firstLine="709"/>
        <w:jc w:val="both"/>
        <w:rPr>
          <w:b w:val="0"/>
          <w:bCs w:val="0"/>
          <w:sz w:val="28"/>
          <w:szCs w:val="28"/>
          <w:lang w:val="uk-UA"/>
        </w:rPr>
      </w:pPr>
      <w:r w:rsidRPr="00703CDF">
        <w:rPr>
          <w:bCs w:val="0"/>
          <w:sz w:val="28"/>
          <w:szCs w:val="28"/>
          <w:lang w:val="uk-UA"/>
        </w:rPr>
        <w:t>Аналіз останніх досліджень та публікацій</w:t>
      </w:r>
      <w:r w:rsidRPr="00703CDF">
        <w:rPr>
          <w:b w:val="0"/>
          <w:bCs w:val="0"/>
          <w:sz w:val="28"/>
          <w:szCs w:val="28"/>
          <w:lang w:val="uk-UA"/>
        </w:rPr>
        <w:t>:</w:t>
      </w:r>
      <w:r w:rsidRPr="00703CDF">
        <w:rPr>
          <w:b w:val="0"/>
          <w:bCs w:val="0"/>
          <w:iCs/>
          <w:sz w:val="28"/>
          <w:szCs w:val="28"/>
          <w:shd w:val="clear" w:color="auto" w:fill="FFFFFF"/>
          <w:lang w:val="uk-UA"/>
        </w:rPr>
        <w:t xml:space="preserve"> </w:t>
      </w:r>
      <w:r w:rsidRPr="00703CDF">
        <w:rPr>
          <w:b w:val="0"/>
          <w:bCs w:val="0"/>
          <w:sz w:val="28"/>
          <w:szCs w:val="28"/>
          <w:lang w:val="uk-UA"/>
        </w:rPr>
        <w:t>Вивченням когнітивної сфери особистості займалися О. Леонтьє</w:t>
      </w:r>
      <w:r>
        <w:rPr>
          <w:b w:val="0"/>
          <w:bCs w:val="0"/>
          <w:sz w:val="28"/>
          <w:szCs w:val="28"/>
          <w:lang w:val="uk-UA"/>
        </w:rPr>
        <w:t>в, Л. Виготський, П. Гальперіна, М. Холодна</w:t>
      </w:r>
      <w:r w:rsidRPr="00703CDF">
        <w:rPr>
          <w:b w:val="0"/>
          <w:bCs w:val="0"/>
          <w:sz w:val="28"/>
          <w:szCs w:val="28"/>
          <w:lang w:val="uk-UA"/>
        </w:rPr>
        <w:t>, В. Зінченко. Серед видатних зарубіжних вчених, що досліджували когнітивну сферу особистості, були Ж. Піаже, Р. Гарднер, Ф. Хольцман, Дж. Келлі, У. Скотт, Х. Шродер, Ф. Бартлетт, С. Пальмер.</w:t>
      </w:r>
    </w:p>
    <w:p w:rsidR="00A2647D" w:rsidRPr="00703CDF" w:rsidRDefault="00A2647D" w:rsidP="00A03C8C">
      <w:pPr>
        <w:tabs>
          <w:tab w:val="left" w:pos="3495"/>
          <w:tab w:val="left" w:pos="6855"/>
        </w:tabs>
        <w:spacing w:after="0" w:line="360" w:lineRule="auto"/>
        <w:ind w:firstLine="709"/>
        <w:jc w:val="both"/>
        <w:rPr>
          <w:rFonts w:ascii="Times New Roman" w:hAnsi="Times New Roman"/>
          <w:sz w:val="28"/>
          <w:szCs w:val="28"/>
          <w:lang w:val="uk-UA"/>
        </w:rPr>
      </w:pPr>
      <w:r w:rsidRPr="00703CDF">
        <w:rPr>
          <w:rFonts w:ascii="Times New Roman" w:hAnsi="Times New Roman"/>
          <w:b/>
          <w:sz w:val="28"/>
          <w:szCs w:val="28"/>
          <w:lang w:val="uk-UA"/>
        </w:rPr>
        <w:t>Мета статті</w:t>
      </w:r>
      <w:r>
        <w:rPr>
          <w:rFonts w:ascii="Times New Roman" w:hAnsi="Times New Roman"/>
          <w:b/>
          <w:sz w:val="28"/>
          <w:szCs w:val="28"/>
          <w:lang w:val="uk-UA"/>
        </w:rPr>
        <w:t>:</w:t>
      </w:r>
      <w:r w:rsidRPr="00313ABF">
        <w:rPr>
          <w:rFonts w:ascii="Times New Roman" w:hAnsi="Times New Roman"/>
          <w:sz w:val="28"/>
          <w:szCs w:val="28"/>
          <w:lang w:val="uk-UA"/>
        </w:rPr>
        <w:t xml:space="preserve"> </w:t>
      </w:r>
      <w:r>
        <w:rPr>
          <w:rFonts w:ascii="Times New Roman" w:hAnsi="Times New Roman"/>
          <w:sz w:val="28"/>
          <w:szCs w:val="28"/>
          <w:lang w:val="uk-UA"/>
        </w:rPr>
        <w:t xml:space="preserve">проаналізувати особливості </w:t>
      </w:r>
      <w:r w:rsidRPr="00703CDF">
        <w:rPr>
          <w:rFonts w:ascii="Times New Roman" w:hAnsi="Times New Roman"/>
          <w:sz w:val="28"/>
          <w:szCs w:val="28"/>
          <w:lang w:val="uk-UA"/>
        </w:rPr>
        <w:t>когнітивн</w:t>
      </w:r>
      <w:r>
        <w:rPr>
          <w:rFonts w:ascii="Times New Roman" w:hAnsi="Times New Roman"/>
          <w:sz w:val="28"/>
          <w:szCs w:val="28"/>
          <w:lang w:val="uk-UA"/>
        </w:rPr>
        <w:t>ої</w:t>
      </w:r>
      <w:r w:rsidRPr="00703CDF">
        <w:rPr>
          <w:rFonts w:ascii="Times New Roman" w:hAnsi="Times New Roman"/>
          <w:sz w:val="28"/>
          <w:szCs w:val="28"/>
          <w:lang w:val="uk-UA"/>
        </w:rPr>
        <w:t xml:space="preserve"> сфер</w:t>
      </w:r>
      <w:r>
        <w:rPr>
          <w:rFonts w:ascii="Times New Roman" w:hAnsi="Times New Roman"/>
          <w:sz w:val="28"/>
          <w:szCs w:val="28"/>
          <w:lang w:val="uk-UA"/>
        </w:rPr>
        <w:t>и</w:t>
      </w:r>
      <w:r w:rsidRPr="00703CDF">
        <w:rPr>
          <w:rFonts w:ascii="Times New Roman" w:hAnsi="Times New Roman"/>
          <w:sz w:val="28"/>
          <w:szCs w:val="28"/>
          <w:lang w:val="uk-UA"/>
        </w:rPr>
        <w:t xml:space="preserve"> дитини </w:t>
      </w:r>
      <w:r>
        <w:rPr>
          <w:rFonts w:ascii="Times New Roman" w:hAnsi="Times New Roman"/>
          <w:sz w:val="28"/>
          <w:szCs w:val="28"/>
          <w:lang w:val="uk-UA"/>
        </w:rPr>
        <w:t xml:space="preserve">дошкільного віку; </w:t>
      </w:r>
      <w:r w:rsidRPr="00703CDF">
        <w:rPr>
          <w:rFonts w:ascii="Times New Roman" w:hAnsi="Times New Roman"/>
          <w:sz w:val="28"/>
          <w:szCs w:val="28"/>
          <w:lang w:val="uk-UA"/>
        </w:rPr>
        <w:t>охарактеризувати взаємозв'язок пізнавальних процесів як структуру когнітивної сфери дітей дошкільного віку.</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b/>
          <w:bCs/>
          <w:sz w:val="28"/>
          <w:szCs w:val="28"/>
          <w:lang w:val="uk-UA"/>
        </w:rPr>
        <w:t>Виклад основного матеріалу</w:t>
      </w:r>
      <w:r w:rsidRPr="00703CDF">
        <w:rPr>
          <w:rFonts w:ascii="Times New Roman" w:hAnsi="Times New Roman"/>
          <w:bCs/>
          <w:sz w:val="28"/>
          <w:szCs w:val="28"/>
          <w:lang w:val="uk-UA"/>
        </w:rPr>
        <w:t>.</w:t>
      </w:r>
      <w:r w:rsidRPr="00703CDF">
        <w:rPr>
          <w:rFonts w:ascii="Times New Roman" w:hAnsi="Times New Roman"/>
          <w:b/>
          <w:bCs/>
          <w:sz w:val="28"/>
          <w:szCs w:val="28"/>
          <w:lang w:val="uk-UA"/>
        </w:rPr>
        <w:t xml:space="preserve"> </w:t>
      </w:r>
      <w:r w:rsidRPr="00703CDF">
        <w:rPr>
          <w:rFonts w:ascii="Times New Roman" w:hAnsi="Times New Roman"/>
          <w:sz w:val="28"/>
          <w:szCs w:val="28"/>
          <w:lang w:val="uk-UA"/>
        </w:rPr>
        <w:t>Суспільству потрібні дошкільники інтелектуально сміливі, самостійні, оригінально мислячі, творчі, які вміють приймати нестандартні рішення і не бояться цього. Усі ці риси обумовлюються, зокрем</w:t>
      </w:r>
      <w:r>
        <w:rPr>
          <w:rFonts w:ascii="Times New Roman" w:hAnsi="Times New Roman"/>
          <w:sz w:val="28"/>
          <w:szCs w:val="28"/>
          <w:lang w:val="uk-UA"/>
        </w:rPr>
        <w:t>а, і емоційним розвитком дитини на етапі дошкільного дитинства.</w:t>
      </w:r>
      <w:r w:rsidRPr="00703CDF">
        <w:rPr>
          <w:rFonts w:ascii="Times New Roman" w:hAnsi="Times New Roman"/>
          <w:sz w:val="28"/>
          <w:szCs w:val="28"/>
          <w:lang w:val="uk-UA"/>
        </w:rPr>
        <w:t xml:space="preserve"> </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Дошкільне дитинство – це той особливий вік, коли дитина відкриває для себе навколишній світ, де відбуваються значні зміни у всіх сферах їхньої психіки (когнітивній, емоційній, вольовій), які проявляються у різних видах діяльності, – це благодатний період для організації роботи з емоційного розвитку дитини [2].</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 xml:space="preserve">Емоційний розвиток не менш важливий ніж когнітивний чи фізичний, мовленнєвий чи соціальний, і вимагає від дорослих не меншої уваги та підтримки. Слід пам’ятати, що дорослий своєю поведінкою може як підтримати, так і гальмувати емоційний розвиток дітей дошкільного віку. </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Дитина дошкільного віку вразлива, відкрита для засвоєння соціальних та культурних цінностей, вона прагне до визнання себе серед інших людей. У дітей простежується невіддільність емоцій від процесів сприйняття, уяви, мислення.</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За даними психологів, досвід емоційного ставлення до світу, засвоєний у дошкільному віці, досить міцний у дітей. На жаль, сьогодні вихователі не дають належної уваги емоційному розвитку дошкільників, або розв’язують це завдання у своїй професійній діяльності фрагментарно. Якщо вихователь правильно організує педагогічну роботу, щодо емоційного розвитку дітей, то зможе без проблем, збагатити не лише емоційний досвід дошкільників, а й значно пом’якшити або навіть повністю усунути проблеми психічного розвитку дитини.</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Психологи підкреслюють, що однією з умов виникнення емоцій у дітей дошкільного віку є взаємозв’язок і взаємозалежність емоційних і пізнавальних процесів – двох найбільш важливих сфер їхнього психологічного розвитку. Питання про співвідношення емоцій і процесів пізнання важливий тим, що, з одного боку, відображає сучасні уявлення про становище емоцій в системі психічного, з іншого боку висвічує роль емоцій в інтелектуальному процесі і творчість.</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У психологічному словнику найсучасніших термінів поняття «емоції» – це психічне відображення у формі безпосереднього упередженого переживання змісту життєвих явищ і ситуацій, обумовленого схваленням їхніх об’єктивних властивостей до потреб суб’єкта; у педагогічному словнику поняття «емоції» – це реакція людини і тварини на внутрішні та зовнішні подразники, що мають яскраво виражене суб’єктивне забарвлення й охоплюють усі види почуттєвої сфери та переживань</w:t>
      </w:r>
      <w:r>
        <w:rPr>
          <w:rFonts w:ascii="Times New Roman" w:hAnsi="Times New Roman"/>
          <w:sz w:val="28"/>
          <w:szCs w:val="28"/>
          <w:lang w:val="uk-UA"/>
        </w:rPr>
        <w:t>.</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Серед дослідж</w:t>
      </w:r>
      <w:r>
        <w:rPr>
          <w:rFonts w:ascii="Times New Roman" w:hAnsi="Times New Roman"/>
          <w:sz w:val="28"/>
          <w:szCs w:val="28"/>
          <w:lang w:val="uk-UA"/>
        </w:rPr>
        <w:t>ень емоційного</w:t>
      </w:r>
      <w:r w:rsidRPr="00703CDF">
        <w:rPr>
          <w:rFonts w:ascii="Times New Roman" w:hAnsi="Times New Roman"/>
          <w:sz w:val="28"/>
          <w:szCs w:val="28"/>
          <w:lang w:val="uk-UA"/>
        </w:rPr>
        <w:t xml:space="preserve"> розвитк</w:t>
      </w:r>
      <w:r>
        <w:rPr>
          <w:rFonts w:ascii="Times New Roman" w:hAnsi="Times New Roman"/>
          <w:sz w:val="28"/>
          <w:szCs w:val="28"/>
          <w:lang w:val="uk-UA"/>
        </w:rPr>
        <w:t>у</w:t>
      </w:r>
      <w:r w:rsidRPr="00703CDF">
        <w:rPr>
          <w:rFonts w:ascii="Times New Roman" w:hAnsi="Times New Roman"/>
          <w:sz w:val="28"/>
          <w:szCs w:val="28"/>
          <w:lang w:val="uk-UA"/>
        </w:rPr>
        <w:t xml:space="preserve"> дошкільників нашу увагу привернула, М. Тихонова, яка використовувала різні діагностичні методи. А на основі висновків проведеної діагностики індивідуальних особливостей розвитку емоцій у дітей визначала зміст ігрової корекції [6].</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Як зазначає С. Рубінштейн: «Мова ... йде не тільки про те, що емоція знаходиться в єдності та взаємозв'язку з інтелектом чи мислення з емоцією, а про те, що саме мислення як реальний психічний процес вже саме є єдністю інтелектуального та емоційного, а емоція – єдністю емоційного та інтелектуального» [4].</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З точки зору О. Тихомирова, емоції є каталізатором інтелектуального процесу; вони покращують або погіршують розумову діяльність, прискорюють або уповільнюють її.</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rPr>
        <w:t xml:space="preserve">На </w:t>
      </w:r>
      <w:r w:rsidRPr="00703CDF">
        <w:rPr>
          <w:rFonts w:ascii="Times New Roman" w:hAnsi="Times New Roman"/>
          <w:sz w:val="28"/>
          <w:szCs w:val="28"/>
          <w:lang w:val="uk-UA"/>
        </w:rPr>
        <w:t xml:space="preserve">переконання </w:t>
      </w:r>
      <w:r w:rsidRPr="00703CDF">
        <w:rPr>
          <w:rFonts w:ascii="Times New Roman" w:hAnsi="Times New Roman"/>
          <w:sz w:val="28"/>
          <w:szCs w:val="28"/>
        </w:rPr>
        <w:t>П.</w:t>
      </w:r>
      <w:r w:rsidRPr="00703CDF">
        <w:rPr>
          <w:rFonts w:ascii="Times New Roman" w:hAnsi="Times New Roman"/>
          <w:sz w:val="28"/>
          <w:szCs w:val="28"/>
          <w:lang w:val="uk-UA"/>
        </w:rPr>
        <w:t> </w:t>
      </w:r>
      <w:r w:rsidRPr="00703CDF">
        <w:rPr>
          <w:rFonts w:ascii="Times New Roman" w:hAnsi="Times New Roman"/>
          <w:sz w:val="28"/>
          <w:szCs w:val="28"/>
        </w:rPr>
        <w:t xml:space="preserve">Симонова, емоції </w:t>
      </w:r>
      <w:r w:rsidRPr="00703CDF">
        <w:rPr>
          <w:rFonts w:ascii="Times New Roman" w:hAnsi="Times New Roman"/>
          <w:sz w:val="28"/>
          <w:szCs w:val="28"/>
          <w:lang w:val="uk-UA"/>
        </w:rPr>
        <w:t xml:space="preserve">дітей </w:t>
      </w:r>
      <w:r w:rsidRPr="00703CDF">
        <w:rPr>
          <w:rFonts w:ascii="Times New Roman" w:hAnsi="Times New Roman"/>
          <w:sz w:val="28"/>
          <w:szCs w:val="28"/>
        </w:rPr>
        <w:t>є лише пусковим механізмом мислення</w:t>
      </w:r>
      <w:r w:rsidRPr="00703CDF">
        <w:rPr>
          <w:rFonts w:ascii="Times New Roman" w:hAnsi="Times New Roman"/>
          <w:sz w:val="28"/>
          <w:szCs w:val="28"/>
          <w:lang w:val="uk-UA"/>
        </w:rPr>
        <w:t xml:space="preserve"> </w:t>
      </w:r>
      <w:r w:rsidRPr="00703CDF">
        <w:rPr>
          <w:rFonts w:ascii="Times New Roman" w:hAnsi="Times New Roman"/>
          <w:sz w:val="28"/>
          <w:szCs w:val="28"/>
        </w:rPr>
        <w:t>[</w:t>
      </w:r>
      <w:r w:rsidRPr="00703CDF">
        <w:rPr>
          <w:rFonts w:ascii="Times New Roman" w:hAnsi="Times New Roman"/>
          <w:sz w:val="28"/>
          <w:szCs w:val="28"/>
          <w:lang w:val="uk-UA"/>
        </w:rPr>
        <w:t>5</w:t>
      </w:r>
      <w:r w:rsidRPr="00703CDF">
        <w:rPr>
          <w:rFonts w:ascii="Times New Roman" w:hAnsi="Times New Roman"/>
          <w:sz w:val="28"/>
          <w:szCs w:val="28"/>
        </w:rPr>
        <w:t>]</w:t>
      </w:r>
      <w:r w:rsidRPr="00703CDF">
        <w:rPr>
          <w:rFonts w:ascii="Times New Roman" w:hAnsi="Times New Roman"/>
          <w:sz w:val="28"/>
          <w:szCs w:val="28"/>
          <w:lang w:val="uk-UA"/>
        </w:rPr>
        <w:t>.</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У своєму дослідженні, Л. Путляєва виділяє, три функції емоцій в розумовому процесі :</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1) емоції як складова частина пізнавальних потреб, що є витоком розумової діяльності;</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2) емоції як регулятор самого пізнавального процесу на певних його етапах;</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3) емоції як компонент оцінки досягнутого результату, тобто як зворотний зв'язок [3].</w:t>
      </w:r>
    </w:p>
    <w:p w:rsidR="00A2647D" w:rsidRPr="00703CDF" w:rsidRDefault="00A2647D" w:rsidP="00A03C8C">
      <w:pPr>
        <w:spacing w:after="0" w:line="360" w:lineRule="auto"/>
        <w:ind w:firstLine="709"/>
        <w:jc w:val="both"/>
        <w:rPr>
          <w:rFonts w:ascii="Times New Roman" w:hAnsi="Times New Roman"/>
          <w:sz w:val="28"/>
          <w:szCs w:val="28"/>
        </w:rPr>
      </w:pPr>
      <w:r w:rsidRPr="00703CDF">
        <w:rPr>
          <w:rFonts w:ascii="Times New Roman" w:hAnsi="Times New Roman"/>
          <w:sz w:val="28"/>
          <w:szCs w:val="28"/>
        </w:rPr>
        <w:t>В історії психології існує кілька точок зору на розгляд положення емоцій в системі псих</w:t>
      </w:r>
      <w:r>
        <w:rPr>
          <w:rFonts w:ascii="Times New Roman" w:hAnsi="Times New Roman"/>
          <w:sz w:val="28"/>
          <w:szCs w:val="28"/>
          <w:lang w:val="uk-UA"/>
        </w:rPr>
        <w:t>ологі</w:t>
      </w:r>
      <w:r w:rsidRPr="00703CDF">
        <w:rPr>
          <w:rFonts w:ascii="Times New Roman" w:hAnsi="Times New Roman"/>
          <w:sz w:val="28"/>
          <w:szCs w:val="28"/>
        </w:rPr>
        <w:t>чного</w:t>
      </w:r>
      <w:r>
        <w:rPr>
          <w:rFonts w:ascii="Times New Roman" w:hAnsi="Times New Roman"/>
          <w:sz w:val="28"/>
          <w:szCs w:val="28"/>
          <w:lang w:val="uk-UA"/>
        </w:rPr>
        <w:t xml:space="preserve"> розвитку</w:t>
      </w:r>
      <w:r w:rsidRPr="00703CDF">
        <w:rPr>
          <w:rFonts w:ascii="Times New Roman" w:hAnsi="Times New Roman"/>
          <w:sz w:val="28"/>
          <w:szCs w:val="28"/>
        </w:rPr>
        <w:t>. Один з таких напрямків − відокремлення емоційних процесів в окрему сферу, протиставляється сфері пізнання в принциповому розрізненні, наприклад, почуттів і пізнання, інтелекту і афекту.</w:t>
      </w:r>
    </w:p>
    <w:p w:rsidR="00A2647D" w:rsidRPr="00703CDF" w:rsidRDefault="00A2647D" w:rsidP="00A03C8C">
      <w:pPr>
        <w:spacing w:after="0" w:line="360" w:lineRule="auto"/>
        <w:ind w:firstLine="709"/>
        <w:jc w:val="both"/>
        <w:rPr>
          <w:rFonts w:ascii="Times New Roman" w:hAnsi="Times New Roman"/>
          <w:sz w:val="28"/>
          <w:szCs w:val="28"/>
        </w:rPr>
      </w:pPr>
      <w:r>
        <w:rPr>
          <w:rFonts w:ascii="Times New Roman" w:hAnsi="Times New Roman"/>
          <w:sz w:val="28"/>
          <w:szCs w:val="28"/>
          <w:lang w:val="uk-UA"/>
        </w:rPr>
        <w:t>При цьому</w:t>
      </w:r>
      <w:r w:rsidRPr="00703CDF">
        <w:rPr>
          <w:rFonts w:ascii="Times New Roman" w:hAnsi="Times New Roman"/>
          <w:sz w:val="28"/>
          <w:szCs w:val="28"/>
        </w:rPr>
        <w:t xml:space="preserve"> емоції розгляда</w:t>
      </w:r>
      <w:r>
        <w:rPr>
          <w:rFonts w:ascii="Times New Roman" w:hAnsi="Times New Roman"/>
          <w:sz w:val="28"/>
          <w:szCs w:val="28"/>
          <w:lang w:val="uk-UA"/>
        </w:rPr>
        <w:t>ються</w:t>
      </w:r>
      <w:r w:rsidRPr="00703CDF">
        <w:rPr>
          <w:rFonts w:ascii="Times New Roman" w:hAnsi="Times New Roman"/>
          <w:sz w:val="28"/>
          <w:szCs w:val="28"/>
        </w:rPr>
        <w:t xml:space="preserve"> як властивість або різновид відчуттів, як результат взаємодії уявлень чи особливий вид пізнання. Інтелектуаліст</w:t>
      </w:r>
      <w:r w:rsidRPr="00703CDF">
        <w:rPr>
          <w:rFonts w:ascii="Times New Roman" w:hAnsi="Times New Roman"/>
          <w:sz w:val="28"/>
          <w:szCs w:val="28"/>
          <w:lang w:val="uk-UA"/>
        </w:rPr>
        <w:t>и</w:t>
      </w:r>
      <w:r w:rsidRPr="00703CDF">
        <w:rPr>
          <w:rFonts w:ascii="Times New Roman" w:hAnsi="Times New Roman"/>
          <w:sz w:val="28"/>
          <w:szCs w:val="28"/>
        </w:rPr>
        <w:t>ч</w:t>
      </w:r>
      <w:r w:rsidRPr="00703CDF">
        <w:rPr>
          <w:rFonts w:ascii="Times New Roman" w:hAnsi="Times New Roman"/>
          <w:sz w:val="28"/>
          <w:szCs w:val="28"/>
          <w:lang w:val="uk-UA"/>
        </w:rPr>
        <w:t>не</w:t>
      </w:r>
      <w:r w:rsidRPr="00703CDF">
        <w:rPr>
          <w:rFonts w:ascii="Times New Roman" w:hAnsi="Times New Roman"/>
          <w:sz w:val="28"/>
          <w:szCs w:val="28"/>
        </w:rPr>
        <w:t xml:space="preserve"> трактування емоцій займає міцні позиції і в зарубіжній психології.</w:t>
      </w:r>
    </w:p>
    <w:p w:rsidR="00A2647D" w:rsidRPr="00703CDF" w:rsidRDefault="00A2647D" w:rsidP="00A03C8C">
      <w:pPr>
        <w:spacing w:after="0" w:line="360" w:lineRule="auto"/>
        <w:ind w:firstLine="709"/>
        <w:jc w:val="both"/>
        <w:rPr>
          <w:rFonts w:ascii="Times New Roman" w:hAnsi="Times New Roman"/>
          <w:sz w:val="28"/>
          <w:szCs w:val="28"/>
        </w:rPr>
      </w:pPr>
      <w:r w:rsidRPr="00703CDF">
        <w:rPr>
          <w:rFonts w:ascii="Times New Roman" w:hAnsi="Times New Roman"/>
          <w:sz w:val="28"/>
          <w:szCs w:val="28"/>
        </w:rPr>
        <w:t>Тим часом,</w:t>
      </w:r>
      <w:r w:rsidRPr="00703CDF">
        <w:rPr>
          <w:rFonts w:ascii="Times New Roman" w:hAnsi="Times New Roman"/>
          <w:sz w:val="28"/>
          <w:szCs w:val="28"/>
          <w:lang w:val="uk-UA"/>
        </w:rPr>
        <w:t xml:space="preserve"> п</w:t>
      </w:r>
      <w:r w:rsidRPr="00703CDF">
        <w:rPr>
          <w:rFonts w:ascii="Times New Roman" w:hAnsi="Times New Roman"/>
          <w:sz w:val="28"/>
          <w:szCs w:val="28"/>
        </w:rPr>
        <w:t>редметність емоцій як їх особливість є центральною для характеристики ставлення емоцій</w:t>
      </w:r>
      <w:r>
        <w:rPr>
          <w:rFonts w:ascii="Times New Roman" w:hAnsi="Times New Roman"/>
          <w:sz w:val="28"/>
          <w:szCs w:val="28"/>
          <w:lang w:val="uk-UA"/>
        </w:rPr>
        <w:t xml:space="preserve"> дитини</w:t>
      </w:r>
      <w:r w:rsidRPr="00703CDF">
        <w:rPr>
          <w:rFonts w:ascii="Times New Roman" w:hAnsi="Times New Roman"/>
          <w:sz w:val="28"/>
          <w:szCs w:val="28"/>
        </w:rPr>
        <w:t xml:space="preserve"> до процесів пізнання. Поняття предметності вимагає подання про емоції як про окремий пласт психічного, що займає положення між когнітивним чином і особистісними утвореннями (потреби, мотивація). Саме тому емоції легко вписуються в будов</w:t>
      </w:r>
      <w:r w:rsidRPr="00703CDF">
        <w:rPr>
          <w:rFonts w:ascii="Times New Roman" w:hAnsi="Times New Roman"/>
          <w:sz w:val="28"/>
          <w:szCs w:val="28"/>
          <w:lang w:val="uk-UA"/>
        </w:rPr>
        <w:t>у</w:t>
      </w:r>
      <w:r w:rsidRPr="00703CDF">
        <w:rPr>
          <w:rFonts w:ascii="Times New Roman" w:hAnsi="Times New Roman"/>
          <w:sz w:val="28"/>
          <w:szCs w:val="28"/>
        </w:rPr>
        <w:t xml:space="preserve"> образу як носій суб'єктивного ставлення до того, що в ньому відбивається.</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Відповідно до цієї теорії «в основі діяльності лежить функціональна система інтегрованих і когнітивних процесів, що у людини завдяки цій системі емоції стають «розумними», а інтелектуальні процеси знаходять емоційно − образний характер, стають смисловими» [1, с. 125</w:t>
      </w:r>
      <w:r>
        <w:rPr>
          <w:rFonts w:ascii="Times New Roman" w:hAnsi="Times New Roman"/>
          <w:sz w:val="28"/>
          <w:szCs w:val="28"/>
          <w:lang w:val="uk-UA"/>
        </w:rPr>
        <w:t>−</w:t>
      </w:r>
      <w:r w:rsidRPr="00703CDF">
        <w:rPr>
          <w:rFonts w:ascii="Times New Roman" w:hAnsi="Times New Roman"/>
          <w:sz w:val="28"/>
          <w:szCs w:val="28"/>
          <w:lang w:val="uk-UA"/>
        </w:rPr>
        <w:t xml:space="preserve">134]. Будучи психічним відображенням змісту явищ у формі безпосереднього упередженого переживання, емоції пронизують всі внутрішньо-особистісні психологічні процеси. </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 xml:space="preserve">На сьогоднішній день психологи займаються вивченням інтелектуальної діяльності, та визнають роль емоцій в мисленні. </w:t>
      </w:r>
      <w:r w:rsidRPr="00703CDF">
        <w:rPr>
          <w:rFonts w:ascii="Times New Roman" w:hAnsi="Times New Roman"/>
          <w:sz w:val="28"/>
          <w:szCs w:val="28"/>
        </w:rPr>
        <w:t>Більше того, висловлюється думка, що емоції не просто впливають на мислення, але є обов'язковим його компонентом (В.</w:t>
      </w:r>
      <w:r w:rsidRPr="00703CDF">
        <w:rPr>
          <w:rFonts w:ascii="Times New Roman" w:hAnsi="Times New Roman"/>
          <w:sz w:val="28"/>
          <w:szCs w:val="28"/>
          <w:lang w:val="uk-UA"/>
        </w:rPr>
        <w:t> </w:t>
      </w:r>
      <w:r w:rsidRPr="00703CDF">
        <w:rPr>
          <w:rFonts w:ascii="Times New Roman" w:hAnsi="Times New Roman"/>
          <w:sz w:val="28"/>
          <w:szCs w:val="28"/>
        </w:rPr>
        <w:t>Вілюнас, М.</w:t>
      </w:r>
      <w:r w:rsidRPr="00703CDF">
        <w:rPr>
          <w:rFonts w:ascii="Times New Roman" w:hAnsi="Times New Roman"/>
          <w:sz w:val="28"/>
          <w:szCs w:val="28"/>
          <w:lang w:val="uk-UA"/>
        </w:rPr>
        <w:t> </w:t>
      </w:r>
      <w:r w:rsidRPr="00703CDF">
        <w:rPr>
          <w:rFonts w:ascii="Times New Roman" w:hAnsi="Times New Roman"/>
          <w:sz w:val="28"/>
          <w:szCs w:val="28"/>
        </w:rPr>
        <w:t>Виноградов, П.</w:t>
      </w:r>
      <w:r w:rsidRPr="00703CDF">
        <w:rPr>
          <w:rFonts w:ascii="Times New Roman" w:hAnsi="Times New Roman"/>
          <w:sz w:val="28"/>
          <w:szCs w:val="28"/>
          <w:lang w:val="uk-UA"/>
        </w:rPr>
        <w:t> </w:t>
      </w:r>
      <w:r w:rsidRPr="00703CDF">
        <w:rPr>
          <w:rFonts w:ascii="Times New Roman" w:hAnsi="Times New Roman"/>
          <w:sz w:val="28"/>
          <w:szCs w:val="28"/>
        </w:rPr>
        <w:t xml:space="preserve">Симонов), або що більшість людських емоцій інтелектуально обумовлено. Виділяють навіть інтелектуальні емоції. Щоправда, думки авторів про конкретну ролі емоцій в управлінні мисленням не збігаються. </w:t>
      </w:r>
    </w:p>
    <w:p w:rsidR="00A2647D" w:rsidRPr="00703CDF" w:rsidRDefault="00A2647D" w:rsidP="00A03C8C">
      <w:pPr>
        <w:spacing w:after="0" w:line="360" w:lineRule="auto"/>
        <w:ind w:firstLine="709"/>
        <w:jc w:val="both"/>
        <w:rPr>
          <w:rFonts w:ascii="Times New Roman" w:hAnsi="Times New Roman"/>
          <w:sz w:val="28"/>
          <w:szCs w:val="28"/>
          <w:lang w:val="uk-UA"/>
        </w:rPr>
      </w:pPr>
      <w:r w:rsidRPr="00703CDF">
        <w:rPr>
          <w:rFonts w:ascii="Times New Roman" w:hAnsi="Times New Roman"/>
          <w:sz w:val="28"/>
          <w:szCs w:val="28"/>
          <w:lang w:val="uk-UA"/>
        </w:rPr>
        <w:t xml:space="preserve">Таким чином, емоції дітей дошкільного віку є умовами, які визначають їх мимовільну увагу і запам'ятовування, та є факторам здатними полегшити або утруднити довільну регуляцію цих процесів. При вираженій інтенсивності емоції можуть спотворити навіть процеси сприйняття, окрім того від емоцій дитини залежить цілий ряд характеристик мовлення, при цьому накопичуються дані про тонкий регулюючому їх вплив на розумові процеси. </w:t>
      </w:r>
    </w:p>
    <w:p w:rsidR="00A2647D" w:rsidRPr="006731E2" w:rsidRDefault="00A2647D" w:rsidP="00A03C8C">
      <w:pPr>
        <w:spacing w:after="0" w:line="360" w:lineRule="auto"/>
        <w:ind w:firstLine="709"/>
        <w:jc w:val="both"/>
        <w:rPr>
          <w:rFonts w:ascii="Times New Roman" w:hAnsi="Times New Roman"/>
          <w:sz w:val="20"/>
          <w:szCs w:val="20"/>
          <w:shd w:val="clear" w:color="auto" w:fill="FFFFFF"/>
          <w:lang w:val="uk-UA"/>
        </w:rPr>
      </w:pPr>
      <w:r w:rsidRPr="00703CDF">
        <w:rPr>
          <w:rFonts w:ascii="Times New Roman" w:hAnsi="Times New Roman"/>
          <w:b/>
          <w:sz w:val="28"/>
          <w:szCs w:val="28"/>
          <w:lang w:val="uk-UA"/>
        </w:rPr>
        <w:t>Висновки та перспективи подальших досліджень</w:t>
      </w:r>
      <w:r w:rsidRPr="00703CDF">
        <w:rPr>
          <w:rFonts w:ascii="Times New Roman" w:hAnsi="Times New Roman"/>
          <w:sz w:val="28"/>
          <w:szCs w:val="28"/>
          <w:lang w:val="uk-UA"/>
        </w:rPr>
        <w:t>.</w:t>
      </w:r>
      <w:r w:rsidRPr="00703CDF">
        <w:rPr>
          <w:rFonts w:ascii="Times New Roman" w:hAnsi="Times New Roman"/>
          <w:sz w:val="20"/>
          <w:szCs w:val="20"/>
          <w:shd w:val="clear" w:color="auto" w:fill="FFFFFF"/>
          <w:lang w:val="uk-UA"/>
        </w:rPr>
        <w:t xml:space="preserve"> </w:t>
      </w:r>
      <w:r w:rsidRPr="00703CDF">
        <w:rPr>
          <w:rFonts w:ascii="Times New Roman" w:hAnsi="Times New Roman"/>
          <w:sz w:val="28"/>
          <w:szCs w:val="28"/>
          <w:lang w:val="uk-UA"/>
        </w:rPr>
        <w:t>Отже, когнітивна сфера особистості дитини забезпечує динамічне відображення його дійсності та перетворення, формування досвіду, побудову моделі світу, регуляцію діяльності. У цій сфері специфічно взаємодіють психічні процеси, забезпечуючи єдиний потік цілісної свідомої відображувальної та перетворювальної продуктивної діяльності</w:t>
      </w:r>
      <w:r w:rsidRPr="00703CDF">
        <w:rPr>
          <w:rFonts w:ascii="Times New Roman" w:hAnsi="Times New Roman"/>
          <w:lang w:val="uk-UA"/>
        </w:rPr>
        <w:t>.</w:t>
      </w:r>
      <w:r w:rsidRPr="00703CDF">
        <w:rPr>
          <w:rFonts w:ascii="Times New Roman" w:hAnsi="Times New Roman"/>
          <w:sz w:val="20"/>
          <w:szCs w:val="20"/>
          <w:shd w:val="clear" w:color="auto" w:fill="FFFFFF"/>
          <w:lang w:val="uk-UA"/>
        </w:rPr>
        <w:t xml:space="preserve"> </w:t>
      </w:r>
      <w:r w:rsidRPr="00703CDF">
        <w:rPr>
          <w:rFonts w:ascii="Times New Roman" w:hAnsi="Times New Roman"/>
          <w:sz w:val="28"/>
          <w:szCs w:val="28"/>
          <w:shd w:val="clear" w:color="auto" w:fill="FFFFFF"/>
          <w:lang w:val="uk-UA"/>
        </w:rPr>
        <w:t>Н</w:t>
      </w:r>
      <w:r w:rsidRPr="00703CDF">
        <w:rPr>
          <w:rFonts w:ascii="Times New Roman" w:hAnsi="Times New Roman"/>
          <w:sz w:val="28"/>
          <w:szCs w:val="28"/>
          <w:shd w:val="clear" w:color="auto" w:fill="FFFFFF"/>
        </w:rPr>
        <w:t xml:space="preserve">е дивлячись на те, що інтерес до когнітивної сфери особистості </w:t>
      </w:r>
      <w:r w:rsidRPr="00703CDF">
        <w:rPr>
          <w:rFonts w:ascii="Times New Roman" w:hAnsi="Times New Roman"/>
          <w:sz w:val="28"/>
          <w:szCs w:val="28"/>
          <w:shd w:val="clear" w:color="auto" w:fill="FFFFFF"/>
          <w:lang w:val="uk-UA"/>
        </w:rPr>
        <w:t xml:space="preserve">дитини дошкільного віку </w:t>
      </w:r>
      <w:r w:rsidRPr="00703CDF">
        <w:rPr>
          <w:rFonts w:ascii="Times New Roman" w:hAnsi="Times New Roman"/>
          <w:sz w:val="28"/>
          <w:szCs w:val="28"/>
          <w:shd w:val="clear" w:color="auto" w:fill="FFFFFF"/>
        </w:rPr>
        <w:t xml:space="preserve">виник в 60-ті роки минулого століття, досі вивчення </w:t>
      </w:r>
      <w:r w:rsidRPr="00703CDF">
        <w:rPr>
          <w:rFonts w:ascii="Times New Roman" w:hAnsi="Times New Roman"/>
          <w:sz w:val="28"/>
          <w:szCs w:val="28"/>
          <w:shd w:val="clear" w:color="auto" w:fill="FFFFFF"/>
          <w:lang w:val="uk-UA"/>
        </w:rPr>
        <w:t xml:space="preserve">цієї </w:t>
      </w:r>
      <w:r w:rsidRPr="00703CDF">
        <w:rPr>
          <w:rFonts w:ascii="Times New Roman" w:hAnsi="Times New Roman"/>
          <w:sz w:val="28"/>
          <w:szCs w:val="28"/>
          <w:shd w:val="clear" w:color="auto" w:fill="FFFFFF"/>
        </w:rPr>
        <w:t>проблем</w:t>
      </w:r>
      <w:r w:rsidRPr="00703CDF">
        <w:rPr>
          <w:rFonts w:ascii="Times New Roman" w:hAnsi="Times New Roman"/>
          <w:sz w:val="28"/>
          <w:szCs w:val="28"/>
          <w:shd w:val="clear" w:color="auto" w:fill="FFFFFF"/>
          <w:lang w:val="uk-UA"/>
        </w:rPr>
        <w:t xml:space="preserve">и є </w:t>
      </w:r>
      <w:r w:rsidRPr="00703CDF">
        <w:rPr>
          <w:rFonts w:ascii="Times New Roman" w:hAnsi="Times New Roman"/>
          <w:sz w:val="28"/>
          <w:szCs w:val="28"/>
          <w:shd w:val="clear" w:color="auto" w:fill="FFFFFF"/>
        </w:rPr>
        <w:t xml:space="preserve">мало розробленою як в теоретичному, так і </w:t>
      </w:r>
      <w:r w:rsidRPr="00703CDF">
        <w:rPr>
          <w:rFonts w:ascii="Times New Roman" w:hAnsi="Times New Roman"/>
          <w:sz w:val="28"/>
          <w:szCs w:val="28"/>
          <w:shd w:val="clear" w:color="auto" w:fill="FFFFFF"/>
          <w:lang w:val="uk-UA"/>
        </w:rPr>
        <w:t xml:space="preserve">в </w:t>
      </w:r>
      <w:r w:rsidRPr="00703CDF">
        <w:rPr>
          <w:rFonts w:ascii="Times New Roman" w:hAnsi="Times New Roman"/>
          <w:sz w:val="28"/>
          <w:szCs w:val="28"/>
          <w:shd w:val="clear" w:color="auto" w:fill="FFFFFF"/>
        </w:rPr>
        <w:t>практичному аспекті</w:t>
      </w:r>
      <w:r w:rsidRPr="00703CDF">
        <w:rPr>
          <w:rFonts w:ascii="Times New Roman" w:hAnsi="Times New Roman"/>
          <w:sz w:val="28"/>
          <w:szCs w:val="28"/>
          <w:lang w:val="uk-UA"/>
        </w:rPr>
        <w:t>, що і становить перспективу подальших досліджень.</w:t>
      </w:r>
      <w:bookmarkStart w:id="0" w:name="_GoBack"/>
      <w:bookmarkEnd w:id="0"/>
    </w:p>
    <w:p w:rsidR="00A2647D" w:rsidRPr="00703CDF" w:rsidRDefault="00A2647D" w:rsidP="00A03C8C">
      <w:pPr>
        <w:spacing w:after="0" w:line="360" w:lineRule="auto"/>
        <w:ind w:firstLine="709"/>
        <w:jc w:val="center"/>
        <w:rPr>
          <w:rFonts w:ascii="Times New Roman" w:hAnsi="Times New Roman"/>
          <w:b/>
          <w:sz w:val="28"/>
          <w:szCs w:val="28"/>
          <w:lang w:val="uk-UA"/>
        </w:rPr>
      </w:pPr>
      <w:r w:rsidRPr="00703CDF">
        <w:rPr>
          <w:rFonts w:ascii="Times New Roman" w:hAnsi="Times New Roman"/>
          <w:b/>
          <w:sz w:val="28"/>
          <w:szCs w:val="28"/>
          <w:lang w:val="uk-UA"/>
        </w:rPr>
        <w:t>Список використаних джерел</w:t>
      </w:r>
    </w:p>
    <w:p w:rsidR="00A2647D" w:rsidRPr="00703CDF" w:rsidRDefault="00A2647D" w:rsidP="00A03C8C">
      <w:pPr>
        <w:widowControl w:val="0"/>
        <w:numPr>
          <w:ilvl w:val="0"/>
          <w:numId w:val="2"/>
        </w:numPr>
        <w:shd w:val="clear" w:color="auto" w:fill="FFFFFF"/>
        <w:tabs>
          <w:tab w:val="left" w:pos="494"/>
        </w:tabs>
        <w:autoSpaceDE w:val="0"/>
        <w:autoSpaceDN w:val="0"/>
        <w:adjustRightInd w:val="0"/>
        <w:spacing w:after="0" w:line="360" w:lineRule="auto"/>
        <w:ind w:left="0" w:firstLine="709"/>
        <w:jc w:val="both"/>
        <w:rPr>
          <w:rFonts w:ascii="Times New Roman" w:hAnsi="Times New Roman"/>
          <w:spacing w:val="-16"/>
          <w:sz w:val="28"/>
          <w:szCs w:val="28"/>
          <w:lang w:val="uk-UA"/>
        </w:rPr>
      </w:pPr>
      <w:r w:rsidRPr="00703CDF">
        <w:rPr>
          <w:rFonts w:ascii="Times New Roman" w:hAnsi="Times New Roman"/>
          <w:spacing w:val="-6"/>
          <w:sz w:val="28"/>
          <w:szCs w:val="28"/>
        </w:rPr>
        <w:t>Выготский</w:t>
      </w:r>
      <w:r w:rsidRPr="00703CDF">
        <w:rPr>
          <w:rFonts w:ascii="Times New Roman" w:hAnsi="Times New Roman"/>
          <w:spacing w:val="-6"/>
          <w:sz w:val="28"/>
          <w:szCs w:val="28"/>
          <w:lang w:val="en-US"/>
        </w:rPr>
        <w:t> </w:t>
      </w:r>
      <w:r w:rsidRPr="00703CDF">
        <w:rPr>
          <w:rFonts w:ascii="Times New Roman" w:hAnsi="Times New Roman"/>
          <w:spacing w:val="-6"/>
          <w:sz w:val="28"/>
          <w:szCs w:val="28"/>
        </w:rPr>
        <w:t>Л.</w:t>
      </w:r>
      <w:r w:rsidRPr="00703CDF">
        <w:rPr>
          <w:rFonts w:ascii="Times New Roman" w:hAnsi="Times New Roman"/>
          <w:spacing w:val="-6"/>
          <w:sz w:val="28"/>
          <w:szCs w:val="28"/>
          <w:lang w:val="en-US"/>
        </w:rPr>
        <w:t> </w:t>
      </w:r>
      <w:r w:rsidRPr="00703CDF">
        <w:rPr>
          <w:rFonts w:ascii="Times New Roman" w:hAnsi="Times New Roman"/>
          <w:spacing w:val="-6"/>
          <w:sz w:val="28"/>
          <w:szCs w:val="28"/>
        </w:rPr>
        <w:t xml:space="preserve">С. Проблема эмоций </w:t>
      </w:r>
      <w:r w:rsidRPr="00703CDF">
        <w:rPr>
          <w:rFonts w:ascii="Times New Roman" w:hAnsi="Times New Roman"/>
          <w:spacing w:val="-8"/>
          <w:sz w:val="28"/>
          <w:szCs w:val="28"/>
          <w:lang w:val="uk-UA"/>
        </w:rPr>
        <w:t xml:space="preserve">/ </w:t>
      </w:r>
      <w:r w:rsidRPr="00703CDF">
        <w:rPr>
          <w:rFonts w:ascii="Times New Roman" w:hAnsi="Times New Roman"/>
          <w:spacing w:val="-8"/>
          <w:sz w:val="28"/>
          <w:szCs w:val="28"/>
        </w:rPr>
        <w:t>Л</w:t>
      </w:r>
      <w:r w:rsidRPr="00703CDF">
        <w:rPr>
          <w:rFonts w:ascii="Times New Roman" w:hAnsi="Times New Roman"/>
          <w:spacing w:val="-8"/>
          <w:sz w:val="28"/>
          <w:szCs w:val="28"/>
          <w:lang w:val="uk-UA"/>
        </w:rPr>
        <w:t>. С. </w:t>
      </w:r>
      <w:r w:rsidRPr="00703CDF">
        <w:rPr>
          <w:rFonts w:ascii="Times New Roman" w:hAnsi="Times New Roman"/>
          <w:spacing w:val="-8"/>
          <w:sz w:val="28"/>
          <w:szCs w:val="28"/>
        </w:rPr>
        <w:t xml:space="preserve">Выготский </w:t>
      </w:r>
      <w:r w:rsidRPr="00703CDF">
        <w:rPr>
          <w:rFonts w:ascii="Times New Roman" w:hAnsi="Times New Roman"/>
          <w:spacing w:val="-6"/>
          <w:sz w:val="28"/>
          <w:szCs w:val="28"/>
          <w:lang w:val="uk-UA"/>
        </w:rPr>
        <w:t xml:space="preserve">// </w:t>
      </w:r>
      <w:r w:rsidRPr="00703CDF">
        <w:rPr>
          <w:rFonts w:ascii="Times New Roman" w:hAnsi="Times New Roman"/>
          <w:spacing w:val="-6"/>
          <w:sz w:val="28"/>
          <w:szCs w:val="28"/>
        </w:rPr>
        <w:t xml:space="preserve">Вопросы психологии. </w:t>
      </w:r>
      <w:r w:rsidRPr="00703CDF">
        <w:rPr>
          <w:rFonts w:ascii="Times New Roman" w:hAnsi="Times New Roman"/>
          <w:spacing w:val="-6"/>
          <w:sz w:val="28"/>
          <w:szCs w:val="28"/>
          <w:lang w:val="uk-UA"/>
        </w:rPr>
        <w:t>– 1958. – №</w:t>
      </w:r>
      <w:r w:rsidRPr="00703CDF">
        <w:rPr>
          <w:rFonts w:ascii="Times New Roman" w:hAnsi="Times New Roman"/>
          <w:spacing w:val="-6"/>
          <w:sz w:val="28"/>
          <w:szCs w:val="28"/>
          <w:lang w:val="en-US"/>
        </w:rPr>
        <w:t> </w:t>
      </w:r>
      <w:r w:rsidRPr="00703CDF">
        <w:rPr>
          <w:rFonts w:ascii="Times New Roman" w:hAnsi="Times New Roman"/>
          <w:sz w:val="28"/>
          <w:szCs w:val="28"/>
          <w:lang w:val="uk-UA"/>
        </w:rPr>
        <w:t xml:space="preserve">3. – </w:t>
      </w:r>
      <w:r w:rsidRPr="00703CDF">
        <w:rPr>
          <w:rFonts w:ascii="Times New Roman" w:hAnsi="Times New Roman"/>
          <w:sz w:val="28"/>
          <w:szCs w:val="28"/>
        </w:rPr>
        <w:t>С.</w:t>
      </w:r>
      <w:r w:rsidRPr="00703CDF">
        <w:rPr>
          <w:rFonts w:ascii="Times New Roman" w:hAnsi="Times New Roman"/>
          <w:sz w:val="28"/>
          <w:szCs w:val="28"/>
          <w:lang w:val="en-US"/>
        </w:rPr>
        <w:t> </w:t>
      </w:r>
      <w:r w:rsidRPr="00703CDF">
        <w:rPr>
          <w:rFonts w:ascii="Times New Roman" w:hAnsi="Times New Roman"/>
          <w:sz w:val="28"/>
          <w:szCs w:val="28"/>
          <w:lang w:val="uk-UA"/>
        </w:rPr>
        <w:t>125–134.</w:t>
      </w:r>
    </w:p>
    <w:p w:rsidR="00A2647D" w:rsidRPr="00703CDF" w:rsidRDefault="00A2647D" w:rsidP="00A03C8C">
      <w:pPr>
        <w:numPr>
          <w:ilvl w:val="0"/>
          <w:numId w:val="2"/>
        </w:numPr>
        <w:spacing w:after="0" w:line="360" w:lineRule="auto"/>
        <w:ind w:left="0" w:firstLine="709"/>
        <w:jc w:val="both"/>
        <w:rPr>
          <w:rFonts w:ascii="Times New Roman" w:hAnsi="Times New Roman"/>
          <w:sz w:val="28"/>
          <w:szCs w:val="28"/>
          <w:lang w:val="uk-UA"/>
        </w:rPr>
      </w:pPr>
      <w:r w:rsidRPr="00703CDF">
        <w:rPr>
          <w:rFonts w:ascii="Times New Roman" w:hAnsi="Times New Roman"/>
          <w:sz w:val="28"/>
          <w:szCs w:val="28"/>
          <w:lang w:val="uk-UA"/>
        </w:rPr>
        <w:t>Кучеренко М Емоційний розвиток дітей старшого дошкільного віку / М. Кучеренко // Вихователь-методист дошкільного закладу. – К., 2011. – №12.– 46 с.</w:t>
      </w:r>
    </w:p>
    <w:p w:rsidR="00A2647D" w:rsidRPr="00703CDF" w:rsidRDefault="00A2647D" w:rsidP="00A03C8C">
      <w:pPr>
        <w:widowControl w:val="0"/>
        <w:numPr>
          <w:ilvl w:val="0"/>
          <w:numId w:val="2"/>
        </w:numPr>
        <w:shd w:val="clear" w:color="auto" w:fill="FFFFFF"/>
        <w:tabs>
          <w:tab w:val="left" w:pos="494"/>
        </w:tabs>
        <w:autoSpaceDE w:val="0"/>
        <w:autoSpaceDN w:val="0"/>
        <w:adjustRightInd w:val="0"/>
        <w:spacing w:after="0" w:line="360" w:lineRule="auto"/>
        <w:ind w:left="0" w:firstLine="709"/>
        <w:jc w:val="both"/>
        <w:rPr>
          <w:rFonts w:ascii="Times New Roman" w:hAnsi="Times New Roman"/>
          <w:spacing w:val="-20"/>
          <w:sz w:val="28"/>
          <w:szCs w:val="28"/>
          <w:lang w:val="uk-UA"/>
        </w:rPr>
      </w:pPr>
      <w:r w:rsidRPr="00703CDF">
        <w:rPr>
          <w:rFonts w:ascii="Times New Roman" w:hAnsi="Times New Roman"/>
          <w:sz w:val="28"/>
          <w:szCs w:val="28"/>
        </w:rPr>
        <w:t xml:space="preserve">Путляева И. Л. О функциях эмоций в мыслительных процессах </w:t>
      </w:r>
      <w:r w:rsidRPr="00703CDF">
        <w:rPr>
          <w:rFonts w:ascii="Times New Roman" w:hAnsi="Times New Roman"/>
          <w:sz w:val="28"/>
          <w:szCs w:val="28"/>
          <w:lang w:val="uk-UA"/>
        </w:rPr>
        <w:t xml:space="preserve">/ </w:t>
      </w:r>
      <w:r w:rsidRPr="00703CDF">
        <w:rPr>
          <w:rFonts w:ascii="Times New Roman" w:hAnsi="Times New Roman"/>
          <w:sz w:val="28"/>
          <w:szCs w:val="28"/>
        </w:rPr>
        <w:t>И.</w:t>
      </w:r>
      <w:r w:rsidRPr="00703CDF">
        <w:rPr>
          <w:rFonts w:ascii="Times New Roman" w:hAnsi="Times New Roman"/>
          <w:sz w:val="28"/>
          <w:szCs w:val="28"/>
          <w:lang w:val="uk-UA"/>
        </w:rPr>
        <w:t> </w:t>
      </w:r>
      <w:r w:rsidRPr="00703CDF">
        <w:rPr>
          <w:rFonts w:ascii="Times New Roman" w:hAnsi="Times New Roman"/>
          <w:sz w:val="28"/>
          <w:szCs w:val="28"/>
        </w:rPr>
        <w:t>Путляева</w:t>
      </w:r>
      <w:r w:rsidRPr="00703CDF">
        <w:rPr>
          <w:rFonts w:ascii="Times New Roman" w:hAnsi="Times New Roman"/>
          <w:sz w:val="28"/>
          <w:szCs w:val="28"/>
          <w:lang w:val="uk-UA"/>
        </w:rPr>
        <w:t xml:space="preserve"> // </w:t>
      </w:r>
      <w:r w:rsidRPr="00703CDF">
        <w:rPr>
          <w:rFonts w:ascii="Times New Roman" w:hAnsi="Times New Roman"/>
          <w:sz w:val="28"/>
          <w:szCs w:val="28"/>
        </w:rPr>
        <w:t xml:space="preserve">Вопросы психологии. </w:t>
      </w:r>
      <w:r w:rsidRPr="00703CDF">
        <w:rPr>
          <w:rFonts w:ascii="Times New Roman" w:hAnsi="Times New Roman"/>
          <w:sz w:val="28"/>
          <w:szCs w:val="28"/>
          <w:lang w:val="uk-UA"/>
        </w:rPr>
        <w:t xml:space="preserve">–1979. – </w:t>
      </w:r>
      <w:r w:rsidRPr="00703CDF">
        <w:rPr>
          <w:rFonts w:ascii="Times New Roman" w:hAnsi="Times New Roman"/>
          <w:sz w:val="28"/>
          <w:szCs w:val="28"/>
        </w:rPr>
        <w:t>С. </w:t>
      </w:r>
      <w:r w:rsidRPr="00703CDF">
        <w:rPr>
          <w:rFonts w:ascii="Times New Roman" w:hAnsi="Times New Roman"/>
          <w:sz w:val="28"/>
          <w:szCs w:val="28"/>
          <w:lang w:val="uk-UA"/>
        </w:rPr>
        <w:t>28.</w:t>
      </w:r>
    </w:p>
    <w:p w:rsidR="00A2647D" w:rsidRPr="00703CDF" w:rsidRDefault="00A2647D" w:rsidP="00A03C8C">
      <w:pPr>
        <w:widowControl w:val="0"/>
        <w:numPr>
          <w:ilvl w:val="0"/>
          <w:numId w:val="2"/>
        </w:numPr>
        <w:shd w:val="clear" w:color="auto" w:fill="FFFFFF"/>
        <w:tabs>
          <w:tab w:val="left" w:pos="494"/>
        </w:tabs>
        <w:autoSpaceDE w:val="0"/>
        <w:autoSpaceDN w:val="0"/>
        <w:adjustRightInd w:val="0"/>
        <w:spacing w:after="0" w:line="360" w:lineRule="auto"/>
        <w:ind w:left="0" w:firstLine="709"/>
        <w:jc w:val="both"/>
        <w:rPr>
          <w:rFonts w:ascii="Times New Roman" w:hAnsi="Times New Roman"/>
          <w:spacing w:val="-20"/>
          <w:sz w:val="28"/>
          <w:szCs w:val="28"/>
          <w:lang w:val="uk-UA"/>
        </w:rPr>
      </w:pPr>
      <w:r w:rsidRPr="00703CDF">
        <w:rPr>
          <w:rFonts w:ascii="Times New Roman" w:hAnsi="Times New Roman"/>
          <w:spacing w:val="-7"/>
          <w:sz w:val="28"/>
          <w:szCs w:val="28"/>
        </w:rPr>
        <w:t>Рубинштейн С. Л. Бытие и сознание.</w:t>
      </w:r>
      <w:r w:rsidRPr="00703CDF">
        <w:rPr>
          <w:rFonts w:ascii="Times New Roman" w:hAnsi="Times New Roman"/>
          <w:spacing w:val="-7"/>
          <w:sz w:val="28"/>
          <w:szCs w:val="28"/>
          <w:lang w:val="uk-UA"/>
        </w:rPr>
        <w:t xml:space="preserve">/ </w:t>
      </w:r>
      <w:r w:rsidRPr="00703CDF">
        <w:rPr>
          <w:rFonts w:ascii="Times New Roman" w:hAnsi="Times New Roman"/>
          <w:spacing w:val="-7"/>
          <w:sz w:val="28"/>
          <w:szCs w:val="28"/>
        </w:rPr>
        <w:t>С. Л.</w:t>
      </w:r>
      <w:r w:rsidRPr="00703CDF">
        <w:rPr>
          <w:rFonts w:ascii="Times New Roman" w:hAnsi="Times New Roman"/>
          <w:spacing w:val="-7"/>
          <w:sz w:val="28"/>
          <w:szCs w:val="28"/>
          <w:lang w:val="uk-UA"/>
        </w:rPr>
        <w:t> </w:t>
      </w:r>
      <w:r w:rsidRPr="00703CDF">
        <w:rPr>
          <w:rFonts w:ascii="Times New Roman" w:hAnsi="Times New Roman"/>
          <w:spacing w:val="-7"/>
          <w:sz w:val="28"/>
          <w:szCs w:val="28"/>
        </w:rPr>
        <w:t>Рубинштейн </w:t>
      </w:r>
      <w:r w:rsidRPr="00703CDF">
        <w:rPr>
          <w:rFonts w:ascii="Times New Roman" w:hAnsi="Times New Roman"/>
          <w:spacing w:val="-7"/>
          <w:sz w:val="28"/>
          <w:szCs w:val="28"/>
          <w:lang w:val="uk-UA"/>
        </w:rPr>
        <w:t xml:space="preserve">– </w:t>
      </w:r>
      <w:r w:rsidRPr="00703CDF">
        <w:rPr>
          <w:rFonts w:ascii="Times New Roman" w:hAnsi="Times New Roman"/>
          <w:spacing w:val="-7"/>
          <w:sz w:val="28"/>
          <w:szCs w:val="28"/>
        </w:rPr>
        <w:t xml:space="preserve">М., </w:t>
      </w:r>
      <w:r w:rsidRPr="00703CDF">
        <w:rPr>
          <w:rFonts w:ascii="Times New Roman" w:hAnsi="Times New Roman"/>
          <w:spacing w:val="-7"/>
          <w:sz w:val="28"/>
          <w:szCs w:val="28"/>
          <w:lang w:val="uk-UA"/>
        </w:rPr>
        <w:t xml:space="preserve">1957. – </w:t>
      </w:r>
      <w:r w:rsidRPr="00703CDF">
        <w:rPr>
          <w:rFonts w:ascii="Times New Roman" w:hAnsi="Times New Roman"/>
          <w:spacing w:val="-7"/>
          <w:sz w:val="28"/>
          <w:szCs w:val="28"/>
        </w:rPr>
        <w:t xml:space="preserve">С. </w:t>
      </w:r>
      <w:r w:rsidRPr="00703CDF">
        <w:rPr>
          <w:rFonts w:ascii="Times New Roman" w:hAnsi="Times New Roman"/>
          <w:spacing w:val="-7"/>
          <w:sz w:val="28"/>
          <w:szCs w:val="28"/>
          <w:lang w:val="uk-UA"/>
        </w:rPr>
        <w:t>262–264.</w:t>
      </w:r>
    </w:p>
    <w:p w:rsidR="00A2647D" w:rsidRPr="00703CDF" w:rsidRDefault="00A2647D" w:rsidP="00A03C8C">
      <w:pPr>
        <w:widowControl w:val="0"/>
        <w:numPr>
          <w:ilvl w:val="0"/>
          <w:numId w:val="2"/>
        </w:numPr>
        <w:shd w:val="clear" w:color="auto" w:fill="FFFFFF"/>
        <w:tabs>
          <w:tab w:val="left" w:pos="547"/>
        </w:tabs>
        <w:autoSpaceDE w:val="0"/>
        <w:autoSpaceDN w:val="0"/>
        <w:adjustRightInd w:val="0"/>
        <w:spacing w:after="0" w:line="360" w:lineRule="auto"/>
        <w:ind w:left="0" w:firstLine="709"/>
        <w:jc w:val="both"/>
        <w:rPr>
          <w:rFonts w:ascii="Times New Roman" w:hAnsi="Times New Roman"/>
          <w:spacing w:val="-22"/>
          <w:sz w:val="28"/>
          <w:szCs w:val="28"/>
          <w:lang w:val="uk-UA"/>
        </w:rPr>
      </w:pPr>
      <w:r w:rsidRPr="00703CDF">
        <w:rPr>
          <w:rFonts w:ascii="Times New Roman" w:hAnsi="Times New Roman"/>
          <w:spacing w:val="-2"/>
          <w:sz w:val="28"/>
          <w:szCs w:val="28"/>
        </w:rPr>
        <w:t>Симонов П. В. Теории отражения и психофизиология эмоций.</w:t>
      </w:r>
      <w:r w:rsidRPr="00703CDF">
        <w:rPr>
          <w:rFonts w:ascii="Times New Roman" w:hAnsi="Times New Roman"/>
          <w:spacing w:val="-2"/>
          <w:sz w:val="28"/>
          <w:szCs w:val="28"/>
          <w:lang w:val="uk-UA"/>
        </w:rPr>
        <w:t> /</w:t>
      </w:r>
      <w:r w:rsidRPr="00703CDF">
        <w:rPr>
          <w:rFonts w:ascii="Times New Roman" w:hAnsi="Times New Roman"/>
          <w:spacing w:val="-2"/>
          <w:sz w:val="28"/>
          <w:szCs w:val="28"/>
        </w:rPr>
        <w:t xml:space="preserve"> П. В</w:t>
      </w:r>
      <w:r w:rsidRPr="00703CDF">
        <w:rPr>
          <w:rFonts w:ascii="Times New Roman" w:hAnsi="Times New Roman"/>
          <w:spacing w:val="-2"/>
          <w:sz w:val="28"/>
          <w:szCs w:val="28"/>
          <w:lang w:val="uk-UA"/>
        </w:rPr>
        <w:t>. </w:t>
      </w:r>
      <w:r w:rsidRPr="00703CDF">
        <w:rPr>
          <w:rFonts w:ascii="Times New Roman" w:hAnsi="Times New Roman"/>
          <w:spacing w:val="-2"/>
          <w:sz w:val="28"/>
          <w:szCs w:val="28"/>
        </w:rPr>
        <w:t>Симонов.</w:t>
      </w:r>
      <w:r w:rsidRPr="00703CDF">
        <w:rPr>
          <w:rFonts w:ascii="Times New Roman" w:hAnsi="Times New Roman"/>
          <w:spacing w:val="-2"/>
          <w:sz w:val="28"/>
          <w:szCs w:val="28"/>
          <w:lang w:val="uk-UA"/>
        </w:rPr>
        <w:t xml:space="preserve"> – </w:t>
      </w:r>
      <w:r w:rsidRPr="00703CDF">
        <w:rPr>
          <w:rFonts w:ascii="Times New Roman" w:hAnsi="Times New Roman"/>
          <w:spacing w:val="-2"/>
          <w:sz w:val="28"/>
          <w:szCs w:val="28"/>
        </w:rPr>
        <w:t xml:space="preserve">М., </w:t>
      </w:r>
      <w:r w:rsidRPr="00703CDF">
        <w:rPr>
          <w:rFonts w:ascii="Times New Roman" w:hAnsi="Times New Roman"/>
          <w:sz w:val="28"/>
          <w:szCs w:val="28"/>
          <w:lang w:val="uk-UA"/>
        </w:rPr>
        <w:t>1970.–141 </w:t>
      </w:r>
      <w:r w:rsidRPr="00703CDF">
        <w:rPr>
          <w:rFonts w:ascii="Times New Roman" w:hAnsi="Times New Roman"/>
          <w:sz w:val="28"/>
          <w:szCs w:val="28"/>
        </w:rPr>
        <w:t>с.</w:t>
      </w:r>
    </w:p>
    <w:p w:rsidR="00A2647D" w:rsidRPr="001E3848" w:rsidRDefault="00A2647D" w:rsidP="00A03C8C">
      <w:pPr>
        <w:widowControl w:val="0"/>
        <w:numPr>
          <w:ilvl w:val="0"/>
          <w:numId w:val="2"/>
        </w:numPr>
        <w:shd w:val="clear" w:color="auto" w:fill="FFFFFF"/>
        <w:tabs>
          <w:tab w:val="left" w:pos="547"/>
        </w:tabs>
        <w:autoSpaceDE w:val="0"/>
        <w:autoSpaceDN w:val="0"/>
        <w:adjustRightInd w:val="0"/>
        <w:spacing w:after="0" w:line="360" w:lineRule="auto"/>
        <w:ind w:left="0" w:firstLine="709"/>
        <w:jc w:val="both"/>
        <w:rPr>
          <w:rFonts w:ascii="Times New Roman" w:hAnsi="Times New Roman"/>
          <w:spacing w:val="-22"/>
          <w:sz w:val="28"/>
          <w:szCs w:val="28"/>
          <w:lang w:val="uk-UA"/>
        </w:rPr>
      </w:pPr>
      <w:r w:rsidRPr="00703CDF">
        <w:rPr>
          <w:rFonts w:ascii="Times New Roman" w:hAnsi="Times New Roman"/>
          <w:sz w:val="28"/>
          <w:szCs w:val="28"/>
          <w:lang w:val="uk-UA"/>
        </w:rPr>
        <w:t>Тихонова М. І. Розвиток емоцій у дошкільників / М. І. Тихонова // Психологічна газета. – 2004. – №23. – С. 25</w:t>
      </w:r>
      <w:r>
        <w:rPr>
          <w:rFonts w:ascii="Times New Roman" w:hAnsi="Times New Roman"/>
          <w:sz w:val="28"/>
          <w:szCs w:val="28"/>
          <w:lang w:val="uk-UA"/>
        </w:rPr>
        <w:t>−</w:t>
      </w:r>
      <w:r w:rsidRPr="00703CDF">
        <w:rPr>
          <w:rFonts w:ascii="Times New Roman" w:hAnsi="Times New Roman"/>
          <w:sz w:val="28"/>
          <w:szCs w:val="28"/>
          <w:lang w:val="uk-UA"/>
        </w:rPr>
        <w:t>27.</w:t>
      </w:r>
      <w:r w:rsidRPr="00703CDF">
        <w:rPr>
          <w:rFonts w:ascii="Times New Roman" w:hAnsi="Times New Roman"/>
          <w:iCs/>
          <w:sz w:val="28"/>
          <w:szCs w:val="28"/>
          <w:shd w:val="clear" w:color="auto" w:fill="FFFFFF"/>
          <w:lang w:val="uk-UA"/>
        </w:rPr>
        <w:t xml:space="preserve"> </w:t>
      </w:r>
    </w:p>
    <w:p w:rsidR="00A2647D" w:rsidRPr="00703CDF" w:rsidRDefault="00A2647D" w:rsidP="00A03C8C">
      <w:pPr>
        <w:widowControl w:val="0"/>
        <w:shd w:val="clear" w:color="auto" w:fill="FFFFFF"/>
        <w:tabs>
          <w:tab w:val="left" w:pos="547"/>
        </w:tabs>
        <w:autoSpaceDE w:val="0"/>
        <w:autoSpaceDN w:val="0"/>
        <w:adjustRightInd w:val="0"/>
        <w:spacing w:after="0" w:line="360" w:lineRule="auto"/>
        <w:ind w:firstLine="709"/>
        <w:jc w:val="both"/>
        <w:rPr>
          <w:rFonts w:ascii="Times New Roman" w:hAnsi="Times New Roman"/>
          <w:spacing w:val="-22"/>
          <w:sz w:val="28"/>
          <w:szCs w:val="28"/>
          <w:lang w:val="uk-UA"/>
        </w:rPr>
      </w:pPr>
    </w:p>
    <w:p w:rsidR="00A2647D" w:rsidRPr="00703CDF" w:rsidRDefault="00A2647D" w:rsidP="00A03C8C">
      <w:pPr>
        <w:spacing w:after="0" w:line="360" w:lineRule="auto"/>
        <w:ind w:firstLine="709"/>
        <w:jc w:val="both"/>
        <w:rPr>
          <w:rFonts w:ascii="Times New Roman" w:hAnsi="Times New Roman"/>
          <w:i/>
          <w:iCs/>
          <w:sz w:val="28"/>
          <w:szCs w:val="28"/>
          <w:shd w:val="clear" w:color="auto" w:fill="FFFFFF"/>
          <w:lang w:val="uk-UA"/>
        </w:rPr>
      </w:pPr>
      <w:r w:rsidRPr="00703CDF">
        <w:rPr>
          <w:rFonts w:ascii="Times New Roman" w:hAnsi="Times New Roman"/>
          <w:b/>
          <w:i/>
          <w:iCs/>
          <w:sz w:val="28"/>
          <w:szCs w:val="28"/>
          <w:shd w:val="clear" w:color="auto" w:fill="FFFFFF"/>
          <w:lang w:val="uk-UA"/>
        </w:rPr>
        <w:t>Анотація.</w:t>
      </w:r>
      <w:r w:rsidRPr="00703CDF">
        <w:rPr>
          <w:rFonts w:ascii="Times New Roman" w:hAnsi="Times New Roman"/>
          <w:iCs/>
          <w:sz w:val="28"/>
          <w:szCs w:val="28"/>
          <w:shd w:val="clear" w:color="auto" w:fill="FFFFFF"/>
          <w:lang w:val="uk-UA"/>
        </w:rPr>
        <w:t xml:space="preserve"> </w:t>
      </w:r>
      <w:r w:rsidRPr="00703CDF">
        <w:rPr>
          <w:rFonts w:ascii="Times New Roman" w:hAnsi="Times New Roman"/>
          <w:i/>
          <w:iCs/>
          <w:sz w:val="28"/>
          <w:szCs w:val="28"/>
          <w:shd w:val="clear" w:color="auto" w:fill="FFFFFF"/>
          <w:lang w:val="uk-UA"/>
        </w:rPr>
        <w:t>У статі проаналізовано теорети</w:t>
      </w:r>
      <w:r>
        <w:rPr>
          <w:rFonts w:ascii="Times New Roman" w:hAnsi="Times New Roman"/>
          <w:i/>
          <w:iCs/>
          <w:sz w:val="28"/>
          <w:szCs w:val="28"/>
          <w:shd w:val="clear" w:color="auto" w:fill="FFFFFF"/>
          <w:lang w:val="uk-UA"/>
        </w:rPr>
        <w:t xml:space="preserve">чні </w:t>
      </w:r>
      <w:r w:rsidRPr="00703CDF">
        <w:rPr>
          <w:rFonts w:ascii="Times New Roman" w:hAnsi="Times New Roman"/>
          <w:i/>
          <w:iCs/>
          <w:sz w:val="28"/>
          <w:szCs w:val="28"/>
          <w:shd w:val="clear" w:color="auto" w:fill="FFFFFF"/>
          <w:lang w:val="uk-UA"/>
        </w:rPr>
        <w:t xml:space="preserve">засади вивчення проблеми когнітивної сфери </w:t>
      </w:r>
      <w:r>
        <w:rPr>
          <w:rFonts w:ascii="Times New Roman" w:hAnsi="Times New Roman"/>
          <w:i/>
          <w:iCs/>
          <w:sz w:val="28"/>
          <w:szCs w:val="28"/>
          <w:shd w:val="clear" w:color="auto" w:fill="FFFFFF"/>
          <w:lang w:val="uk-UA"/>
        </w:rPr>
        <w:t xml:space="preserve">та емоцій у </w:t>
      </w:r>
      <w:r w:rsidRPr="00703CDF">
        <w:rPr>
          <w:rFonts w:ascii="Times New Roman" w:hAnsi="Times New Roman"/>
          <w:i/>
          <w:iCs/>
          <w:sz w:val="28"/>
          <w:szCs w:val="28"/>
          <w:shd w:val="clear" w:color="auto" w:fill="FFFFFF"/>
          <w:lang w:val="uk-UA"/>
        </w:rPr>
        <w:t>д</w:t>
      </w:r>
      <w:r>
        <w:rPr>
          <w:rFonts w:ascii="Times New Roman" w:hAnsi="Times New Roman"/>
          <w:i/>
          <w:iCs/>
          <w:sz w:val="28"/>
          <w:szCs w:val="28"/>
          <w:shd w:val="clear" w:color="auto" w:fill="FFFFFF"/>
          <w:lang w:val="uk-UA"/>
        </w:rPr>
        <w:t>і</w:t>
      </w:r>
      <w:r w:rsidRPr="00703CDF">
        <w:rPr>
          <w:rFonts w:ascii="Times New Roman" w:hAnsi="Times New Roman"/>
          <w:i/>
          <w:iCs/>
          <w:sz w:val="28"/>
          <w:szCs w:val="28"/>
          <w:shd w:val="clear" w:color="auto" w:fill="FFFFFF"/>
          <w:lang w:val="uk-UA"/>
        </w:rPr>
        <w:t>т</w:t>
      </w:r>
      <w:r>
        <w:rPr>
          <w:rFonts w:ascii="Times New Roman" w:hAnsi="Times New Roman"/>
          <w:i/>
          <w:iCs/>
          <w:sz w:val="28"/>
          <w:szCs w:val="28"/>
          <w:shd w:val="clear" w:color="auto" w:fill="FFFFFF"/>
          <w:lang w:val="uk-UA"/>
        </w:rPr>
        <w:t>ей дошкільного віку</w:t>
      </w:r>
      <w:r w:rsidRPr="00703CDF">
        <w:rPr>
          <w:rFonts w:ascii="Times New Roman" w:hAnsi="Times New Roman"/>
          <w:i/>
          <w:iCs/>
          <w:sz w:val="28"/>
          <w:szCs w:val="28"/>
          <w:shd w:val="clear" w:color="auto" w:fill="FFFFFF"/>
          <w:lang w:val="uk-UA"/>
        </w:rPr>
        <w:t xml:space="preserve"> в н</w:t>
      </w:r>
      <w:r>
        <w:rPr>
          <w:rFonts w:ascii="Times New Roman" w:hAnsi="Times New Roman"/>
          <w:i/>
          <w:iCs/>
          <w:sz w:val="28"/>
          <w:szCs w:val="28"/>
          <w:shd w:val="clear" w:color="auto" w:fill="FFFFFF"/>
          <w:lang w:val="uk-UA"/>
        </w:rPr>
        <w:t xml:space="preserve">ауковій психологічній літературі. </w:t>
      </w:r>
      <w:r w:rsidRPr="006731E2">
        <w:rPr>
          <w:rFonts w:ascii="Times New Roman" w:hAnsi="Times New Roman"/>
          <w:i/>
          <w:iCs/>
          <w:sz w:val="28"/>
          <w:szCs w:val="28"/>
          <w:shd w:val="clear" w:color="auto" w:fill="FFFFFF"/>
          <w:lang w:val="uk-UA"/>
        </w:rPr>
        <w:t xml:space="preserve">Розглянуто </w:t>
      </w:r>
      <w:r w:rsidRPr="006731E2">
        <w:rPr>
          <w:rFonts w:ascii="Times New Roman" w:hAnsi="Times New Roman"/>
          <w:i/>
          <w:sz w:val="28"/>
          <w:szCs w:val="28"/>
          <w:lang w:val="uk-UA"/>
        </w:rPr>
        <w:t>взаємозв’язок і взаємозалежність емоційних і пізнавальних процесів,</w:t>
      </w:r>
      <w:r w:rsidRPr="006731E2">
        <w:rPr>
          <w:rFonts w:ascii="Times New Roman" w:hAnsi="Times New Roman"/>
          <w:i/>
          <w:iCs/>
          <w:sz w:val="28"/>
          <w:szCs w:val="28"/>
          <w:shd w:val="clear" w:color="auto" w:fill="FFFFFF"/>
          <w:lang w:val="uk-UA"/>
        </w:rPr>
        <w:t xml:space="preserve"> </w:t>
      </w:r>
      <w:r w:rsidRPr="006731E2">
        <w:rPr>
          <w:rFonts w:ascii="Times New Roman" w:hAnsi="Times New Roman"/>
          <w:i/>
          <w:sz w:val="28"/>
          <w:szCs w:val="28"/>
          <w:lang w:val="uk-UA"/>
        </w:rPr>
        <w:t>що є однією з умов виникнення емоцій у дітей дошкільного віку</w:t>
      </w:r>
      <w:r>
        <w:rPr>
          <w:rFonts w:ascii="Times New Roman" w:hAnsi="Times New Roman"/>
          <w:i/>
          <w:iCs/>
          <w:sz w:val="28"/>
          <w:szCs w:val="28"/>
          <w:shd w:val="clear" w:color="auto" w:fill="FFFFFF"/>
          <w:lang w:val="uk-UA"/>
        </w:rPr>
        <w:t>.</w:t>
      </w:r>
    </w:p>
    <w:p w:rsidR="00A2647D" w:rsidRDefault="00A2647D" w:rsidP="00A03C8C">
      <w:pPr>
        <w:spacing w:after="0" w:line="360" w:lineRule="auto"/>
        <w:ind w:firstLine="709"/>
        <w:jc w:val="both"/>
        <w:rPr>
          <w:rFonts w:ascii="Times New Roman" w:hAnsi="Times New Roman"/>
          <w:i/>
          <w:iCs/>
          <w:sz w:val="28"/>
          <w:szCs w:val="28"/>
          <w:shd w:val="clear" w:color="auto" w:fill="FFFFFF"/>
          <w:lang w:val="uk-UA"/>
        </w:rPr>
      </w:pPr>
      <w:r w:rsidRPr="00703CDF">
        <w:rPr>
          <w:rFonts w:ascii="Times New Roman" w:hAnsi="Times New Roman"/>
          <w:b/>
          <w:i/>
          <w:iCs/>
          <w:sz w:val="28"/>
          <w:szCs w:val="28"/>
          <w:shd w:val="clear" w:color="auto" w:fill="FFFFFF"/>
          <w:lang w:val="uk-UA"/>
        </w:rPr>
        <w:t>Ключові слова</w:t>
      </w:r>
      <w:r w:rsidRPr="00703CDF">
        <w:rPr>
          <w:rFonts w:ascii="Times New Roman" w:hAnsi="Times New Roman"/>
          <w:i/>
          <w:iCs/>
          <w:sz w:val="28"/>
          <w:szCs w:val="28"/>
          <w:shd w:val="clear" w:color="auto" w:fill="FFFFFF"/>
          <w:lang w:val="uk-UA"/>
        </w:rPr>
        <w:t xml:space="preserve">: когнітивна сфера, дошкільний вік, </w:t>
      </w:r>
      <w:r>
        <w:rPr>
          <w:rFonts w:ascii="Times New Roman" w:hAnsi="Times New Roman"/>
          <w:i/>
          <w:iCs/>
          <w:sz w:val="28"/>
          <w:szCs w:val="28"/>
          <w:shd w:val="clear" w:color="auto" w:fill="FFFFFF"/>
          <w:lang w:val="uk-UA"/>
        </w:rPr>
        <w:t>емоції.</w:t>
      </w:r>
    </w:p>
    <w:p w:rsidR="00A2647D" w:rsidRDefault="00A2647D" w:rsidP="00A03C8C">
      <w:pPr>
        <w:spacing w:after="0" w:line="360" w:lineRule="auto"/>
        <w:ind w:firstLine="709"/>
        <w:jc w:val="both"/>
        <w:rPr>
          <w:rFonts w:ascii="Times New Roman" w:hAnsi="Times New Roman"/>
          <w:b/>
          <w:i/>
          <w:iCs/>
          <w:sz w:val="28"/>
          <w:szCs w:val="28"/>
          <w:shd w:val="clear" w:color="auto" w:fill="FFFFFF"/>
          <w:lang w:val="en-US"/>
        </w:rPr>
      </w:pPr>
    </w:p>
    <w:p w:rsidR="00A2647D" w:rsidRPr="006731E2" w:rsidRDefault="00A2647D" w:rsidP="00A03C8C">
      <w:pPr>
        <w:spacing w:after="0" w:line="360" w:lineRule="auto"/>
        <w:ind w:firstLine="709"/>
        <w:jc w:val="both"/>
        <w:rPr>
          <w:rFonts w:ascii="Times New Roman" w:hAnsi="Times New Roman"/>
          <w:i/>
          <w:iCs/>
          <w:sz w:val="28"/>
          <w:szCs w:val="28"/>
          <w:shd w:val="clear" w:color="auto" w:fill="FFFFFF"/>
          <w:lang w:val="uk-UA"/>
        </w:rPr>
      </w:pPr>
      <w:r w:rsidRPr="006731E2">
        <w:rPr>
          <w:rFonts w:ascii="Times New Roman" w:hAnsi="Times New Roman"/>
          <w:b/>
          <w:i/>
          <w:iCs/>
          <w:sz w:val="28"/>
          <w:szCs w:val="28"/>
          <w:shd w:val="clear" w:color="auto" w:fill="FFFFFF"/>
          <w:lang w:val="uk-UA"/>
        </w:rPr>
        <w:t>Abstract.</w:t>
      </w:r>
      <w:r w:rsidRPr="006731E2">
        <w:rPr>
          <w:rFonts w:ascii="Times New Roman" w:hAnsi="Times New Roman"/>
          <w:i/>
          <w:iCs/>
          <w:sz w:val="28"/>
          <w:szCs w:val="28"/>
          <w:shd w:val="clear" w:color="auto" w:fill="FFFFFF"/>
          <w:lang w:val="uk-UA"/>
        </w:rPr>
        <w:t xml:space="preserve"> The article analyzes the theoretical basis of studying cognitive problems and emotions in preschoolers scientific psychological literature. We consider the relationship and interdependence of emotional and cognitive processes, which is one of the conditions of emotion in preschool children.</w:t>
      </w:r>
    </w:p>
    <w:p w:rsidR="00A2647D" w:rsidRPr="006731E2" w:rsidRDefault="00A2647D" w:rsidP="00A03C8C">
      <w:pPr>
        <w:spacing w:after="0" w:line="360" w:lineRule="auto"/>
        <w:ind w:firstLine="709"/>
        <w:jc w:val="both"/>
        <w:rPr>
          <w:rFonts w:ascii="Times New Roman" w:hAnsi="Times New Roman"/>
          <w:i/>
          <w:iCs/>
          <w:sz w:val="28"/>
          <w:szCs w:val="28"/>
          <w:shd w:val="clear" w:color="auto" w:fill="FFFFFF"/>
          <w:lang w:val="uk-UA"/>
        </w:rPr>
      </w:pPr>
      <w:r w:rsidRPr="006731E2">
        <w:rPr>
          <w:rFonts w:ascii="Times New Roman" w:hAnsi="Times New Roman"/>
          <w:b/>
          <w:i/>
          <w:iCs/>
          <w:sz w:val="28"/>
          <w:szCs w:val="28"/>
          <w:shd w:val="clear" w:color="auto" w:fill="FFFFFF"/>
          <w:lang w:val="uk-UA"/>
        </w:rPr>
        <w:t>Keywords:</w:t>
      </w:r>
      <w:r>
        <w:rPr>
          <w:rFonts w:ascii="Times New Roman" w:hAnsi="Times New Roman"/>
          <w:i/>
          <w:iCs/>
          <w:sz w:val="28"/>
          <w:szCs w:val="28"/>
          <w:shd w:val="clear" w:color="auto" w:fill="FFFFFF"/>
          <w:lang w:val="uk-UA"/>
        </w:rPr>
        <w:t xml:space="preserve"> cognitive area, </w:t>
      </w:r>
      <w:r w:rsidRPr="006731E2">
        <w:rPr>
          <w:rFonts w:ascii="Times New Roman" w:hAnsi="Times New Roman"/>
          <w:i/>
          <w:iCs/>
          <w:sz w:val="28"/>
          <w:szCs w:val="28"/>
          <w:shd w:val="clear" w:color="auto" w:fill="FFFFFF"/>
          <w:lang w:val="uk-UA"/>
        </w:rPr>
        <w:t>pre</w:t>
      </w:r>
      <w:r>
        <w:rPr>
          <w:rFonts w:ascii="Times New Roman" w:hAnsi="Times New Roman"/>
          <w:i/>
          <w:iCs/>
          <w:sz w:val="28"/>
          <w:szCs w:val="28"/>
          <w:shd w:val="clear" w:color="auto" w:fill="FFFFFF"/>
          <w:lang w:val="uk-UA"/>
        </w:rPr>
        <w:t>-school age, emotion</w:t>
      </w:r>
      <w:r>
        <w:rPr>
          <w:rFonts w:ascii="Times New Roman" w:hAnsi="Times New Roman"/>
          <w:i/>
          <w:iCs/>
          <w:sz w:val="28"/>
          <w:szCs w:val="28"/>
          <w:shd w:val="clear" w:color="auto" w:fill="FFFFFF"/>
          <w:lang w:val="en-US"/>
        </w:rPr>
        <w:t>s</w:t>
      </w:r>
      <w:r w:rsidRPr="006731E2">
        <w:rPr>
          <w:rFonts w:ascii="Times New Roman" w:hAnsi="Times New Roman"/>
          <w:i/>
          <w:iCs/>
          <w:sz w:val="28"/>
          <w:szCs w:val="28"/>
          <w:shd w:val="clear" w:color="auto" w:fill="FFFFFF"/>
          <w:lang w:val="uk-UA"/>
        </w:rPr>
        <w:t>.</w:t>
      </w:r>
    </w:p>
    <w:sectPr w:rsidR="00A2647D" w:rsidRPr="006731E2" w:rsidSect="00A03C8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8F5"/>
    <w:multiLevelType w:val="hybridMultilevel"/>
    <w:tmpl w:val="210E5E3C"/>
    <w:lvl w:ilvl="0" w:tplc="210077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35D50"/>
    <w:multiLevelType w:val="hybridMultilevel"/>
    <w:tmpl w:val="EC88A038"/>
    <w:lvl w:ilvl="0" w:tplc="284E9A2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13015F2"/>
    <w:multiLevelType w:val="singleLevel"/>
    <w:tmpl w:val="52C6C8AA"/>
    <w:lvl w:ilvl="0">
      <w:start w:val="143"/>
      <w:numFmt w:val="decimal"/>
      <w:lvlText w:val="%1."/>
      <w:legacy w:legacy="1" w:legacySpace="0" w:legacyIndent="504"/>
      <w:lvlJc w:val="left"/>
      <w:rPr>
        <w:rFonts w:ascii="Times New Roman" w:hAnsi="Times New Roman" w:cs="Times New Roman" w:hint="default"/>
      </w:rPr>
    </w:lvl>
  </w:abstractNum>
  <w:abstractNum w:abstractNumId="3">
    <w:nsid w:val="144962F8"/>
    <w:multiLevelType w:val="singleLevel"/>
    <w:tmpl w:val="18C6AFDC"/>
    <w:lvl w:ilvl="0">
      <w:start w:val="128"/>
      <w:numFmt w:val="decimal"/>
      <w:lvlText w:val="%1."/>
      <w:legacy w:legacy="1" w:legacySpace="0" w:legacyIndent="494"/>
      <w:lvlJc w:val="left"/>
      <w:rPr>
        <w:rFonts w:ascii="Times New Roman" w:hAnsi="Times New Roman" w:cs="Times New Roman" w:hint="default"/>
      </w:rPr>
    </w:lvl>
  </w:abstractNum>
  <w:abstractNum w:abstractNumId="4">
    <w:nsid w:val="33B61B71"/>
    <w:multiLevelType w:val="singleLevel"/>
    <w:tmpl w:val="F08CB130"/>
    <w:lvl w:ilvl="0">
      <w:start w:val="81"/>
      <w:numFmt w:val="decimal"/>
      <w:lvlText w:val="%1."/>
      <w:legacy w:legacy="1" w:legacySpace="0" w:legacyIndent="494"/>
      <w:lvlJc w:val="left"/>
      <w:rPr>
        <w:rFonts w:ascii="Times New Roman" w:hAnsi="Times New Roman" w:cs="Times New Roman" w:hint="default"/>
      </w:rPr>
    </w:lvl>
  </w:abstractNum>
  <w:abstractNum w:abstractNumId="5">
    <w:nsid w:val="3D565BD7"/>
    <w:multiLevelType w:val="singleLevel"/>
    <w:tmpl w:val="3210EBAC"/>
    <w:lvl w:ilvl="0">
      <w:start w:val="30"/>
      <w:numFmt w:val="decimal"/>
      <w:lvlText w:val="%1."/>
      <w:legacy w:legacy="1" w:legacySpace="0" w:legacyIndent="494"/>
      <w:lvlJc w:val="left"/>
      <w:rPr>
        <w:rFonts w:ascii="Times New Roman" w:hAnsi="Times New Roman" w:cs="Times New Roman"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8ED"/>
    <w:rsid w:val="00022F06"/>
    <w:rsid w:val="000414A7"/>
    <w:rsid w:val="0006441F"/>
    <w:rsid w:val="00087172"/>
    <w:rsid w:val="000F0D6E"/>
    <w:rsid w:val="001042D5"/>
    <w:rsid w:val="00173E8B"/>
    <w:rsid w:val="00180A66"/>
    <w:rsid w:val="001A34F2"/>
    <w:rsid w:val="001B5C64"/>
    <w:rsid w:val="001D6442"/>
    <w:rsid w:val="001E3848"/>
    <w:rsid w:val="00202324"/>
    <w:rsid w:val="002465C6"/>
    <w:rsid w:val="00257BF5"/>
    <w:rsid w:val="002659E2"/>
    <w:rsid w:val="002C1065"/>
    <w:rsid w:val="002F193B"/>
    <w:rsid w:val="002F6510"/>
    <w:rsid w:val="00313ABF"/>
    <w:rsid w:val="003505C6"/>
    <w:rsid w:val="003875C1"/>
    <w:rsid w:val="00397E3D"/>
    <w:rsid w:val="003C00C6"/>
    <w:rsid w:val="003D1E19"/>
    <w:rsid w:val="004042B2"/>
    <w:rsid w:val="004368E3"/>
    <w:rsid w:val="004555DA"/>
    <w:rsid w:val="0045599D"/>
    <w:rsid w:val="0046589B"/>
    <w:rsid w:val="00483BD6"/>
    <w:rsid w:val="00493892"/>
    <w:rsid w:val="004D4A3E"/>
    <w:rsid w:val="004E1124"/>
    <w:rsid w:val="0051406A"/>
    <w:rsid w:val="00522A55"/>
    <w:rsid w:val="00526F7A"/>
    <w:rsid w:val="00553D84"/>
    <w:rsid w:val="00567899"/>
    <w:rsid w:val="0057457F"/>
    <w:rsid w:val="00587427"/>
    <w:rsid w:val="0059158C"/>
    <w:rsid w:val="005A2C9D"/>
    <w:rsid w:val="005A538B"/>
    <w:rsid w:val="005F3CEF"/>
    <w:rsid w:val="00617F3D"/>
    <w:rsid w:val="0064160C"/>
    <w:rsid w:val="0067109C"/>
    <w:rsid w:val="006731E2"/>
    <w:rsid w:val="00681B3B"/>
    <w:rsid w:val="006B3F55"/>
    <w:rsid w:val="006E03A9"/>
    <w:rsid w:val="00703CDF"/>
    <w:rsid w:val="007C62D2"/>
    <w:rsid w:val="007E27DF"/>
    <w:rsid w:val="00826FE6"/>
    <w:rsid w:val="00846772"/>
    <w:rsid w:val="00861153"/>
    <w:rsid w:val="00862A53"/>
    <w:rsid w:val="00873BB3"/>
    <w:rsid w:val="00880D74"/>
    <w:rsid w:val="008846E7"/>
    <w:rsid w:val="008975E8"/>
    <w:rsid w:val="008A0297"/>
    <w:rsid w:val="008A057F"/>
    <w:rsid w:val="008A2F26"/>
    <w:rsid w:val="008D7A46"/>
    <w:rsid w:val="00923A3C"/>
    <w:rsid w:val="009669D5"/>
    <w:rsid w:val="00971458"/>
    <w:rsid w:val="00972924"/>
    <w:rsid w:val="00973C80"/>
    <w:rsid w:val="009748ED"/>
    <w:rsid w:val="009941D3"/>
    <w:rsid w:val="009D17A0"/>
    <w:rsid w:val="009E303F"/>
    <w:rsid w:val="00A013E4"/>
    <w:rsid w:val="00A03C8C"/>
    <w:rsid w:val="00A2647D"/>
    <w:rsid w:val="00A7602E"/>
    <w:rsid w:val="00A80234"/>
    <w:rsid w:val="00A930A1"/>
    <w:rsid w:val="00AA77E0"/>
    <w:rsid w:val="00AB7741"/>
    <w:rsid w:val="00AC5D9F"/>
    <w:rsid w:val="00AD53A7"/>
    <w:rsid w:val="00AF3F76"/>
    <w:rsid w:val="00B61C32"/>
    <w:rsid w:val="00B76F8B"/>
    <w:rsid w:val="00BA7D5C"/>
    <w:rsid w:val="00BB7716"/>
    <w:rsid w:val="00BC36E2"/>
    <w:rsid w:val="00BD11AD"/>
    <w:rsid w:val="00BD3534"/>
    <w:rsid w:val="00BD40D2"/>
    <w:rsid w:val="00C17D73"/>
    <w:rsid w:val="00C25AEB"/>
    <w:rsid w:val="00C37AD9"/>
    <w:rsid w:val="00C71FF0"/>
    <w:rsid w:val="00C90C6A"/>
    <w:rsid w:val="00CD3B51"/>
    <w:rsid w:val="00D064DC"/>
    <w:rsid w:val="00D85192"/>
    <w:rsid w:val="00DE5A2F"/>
    <w:rsid w:val="00E00CDC"/>
    <w:rsid w:val="00E2261A"/>
    <w:rsid w:val="00E32AE3"/>
    <w:rsid w:val="00E40B26"/>
    <w:rsid w:val="00EA500C"/>
    <w:rsid w:val="00EB476C"/>
    <w:rsid w:val="00EC3980"/>
    <w:rsid w:val="00F03A01"/>
    <w:rsid w:val="00F069B3"/>
    <w:rsid w:val="00F86415"/>
    <w:rsid w:val="00F914B7"/>
    <w:rsid w:val="00F95C74"/>
    <w:rsid w:val="00FA2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D2"/>
    <w:pPr>
      <w:spacing w:after="200" w:line="276" w:lineRule="auto"/>
    </w:pPr>
  </w:style>
  <w:style w:type="paragraph" w:styleId="Heading1">
    <w:name w:val="heading 1"/>
    <w:basedOn w:val="Normal"/>
    <w:link w:val="Heading1Char"/>
    <w:uiPriority w:val="99"/>
    <w:qFormat/>
    <w:locked/>
    <w:rsid w:val="0084677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772"/>
    <w:rPr>
      <w:rFonts w:ascii="Times New Roman" w:hAnsi="Times New Roman" w:cs="Times New Roman"/>
      <w:b/>
      <w:bCs/>
      <w:kern w:val="36"/>
      <w:sz w:val="48"/>
      <w:szCs w:val="48"/>
    </w:rPr>
  </w:style>
  <w:style w:type="paragraph" w:styleId="ListParagraph">
    <w:name w:val="List Paragraph"/>
    <w:basedOn w:val="Normal"/>
    <w:uiPriority w:val="99"/>
    <w:qFormat/>
    <w:rsid w:val="00EC3980"/>
    <w:pPr>
      <w:suppressAutoHyphens/>
      <w:spacing w:after="0" w:line="240" w:lineRule="auto"/>
      <w:ind w:left="720"/>
      <w:contextualSpacing/>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559</TotalTime>
  <Pages>6</Pages>
  <Words>1481</Words>
  <Characters>8446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60</cp:revision>
  <dcterms:created xsi:type="dcterms:W3CDTF">2014-05-01T06:37:00Z</dcterms:created>
  <dcterms:modified xsi:type="dcterms:W3CDTF">2016-03-20T12:37:00Z</dcterms:modified>
</cp:coreProperties>
</file>