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B1" w:rsidRPr="005C61EB" w:rsidRDefault="00F215B1" w:rsidP="00E61DD4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lang w:val="uk-UA"/>
        </w:rPr>
      </w:pPr>
      <w:r w:rsidRPr="005C61EB">
        <w:rPr>
          <w:rFonts w:ascii="Times New Roman" w:hAnsi="Times New Roman"/>
          <w:b/>
          <w:sz w:val="28"/>
          <w:lang w:val="uk-UA"/>
        </w:rPr>
        <w:t>Трофаїла Н.</w:t>
      </w:r>
      <w:r>
        <w:rPr>
          <w:rFonts w:ascii="Times New Roman" w:hAnsi="Times New Roman"/>
          <w:b/>
          <w:sz w:val="28"/>
          <w:lang w:val="en-US"/>
        </w:rPr>
        <w:t> </w:t>
      </w:r>
      <w:r w:rsidRPr="005C61EB">
        <w:rPr>
          <w:rFonts w:ascii="Times New Roman" w:hAnsi="Times New Roman"/>
          <w:b/>
          <w:sz w:val="28"/>
          <w:lang w:val="uk-UA"/>
        </w:rPr>
        <w:t xml:space="preserve">Д. </w:t>
      </w:r>
    </w:p>
    <w:p w:rsidR="00F215B1" w:rsidRDefault="00F215B1" w:rsidP="000E2602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lang w:val="uk-UA"/>
        </w:rPr>
      </w:pPr>
      <w:r w:rsidRPr="005C61EB">
        <w:rPr>
          <w:rFonts w:ascii="Times New Roman" w:hAnsi="Times New Roman"/>
          <w:i/>
          <w:sz w:val="28"/>
          <w:lang w:val="uk-UA"/>
        </w:rPr>
        <w:t xml:space="preserve">аспірант кафедри </w:t>
      </w:r>
      <w:r>
        <w:rPr>
          <w:rFonts w:ascii="Times New Roman" w:hAnsi="Times New Roman"/>
          <w:i/>
          <w:sz w:val="28"/>
          <w:lang w:val="uk-UA"/>
        </w:rPr>
        <w:t>психолого-педагогічної,</w:t>
      </w:r>
    </w:p>
    <w:p w:rsidR="00F215B1" w:rsidRPr="005C61EB" w:rsidRDefault="00F215B1" w:rsidP="000E2602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i/>
          <w:sz w:val="28"/>
          <w:lang w:val="uk-UA"/>
        </w:rPr>
        <w:t xml:space="preserve"> превентивної та інклюзивної освіти</w:t>
      </w:r>
      <w:r w:rsidRPr="005C61EB">
        <w:rPr>
          <w:rFonts w:ascii="Times New Roman" w:hAnsi="Times New Roman"/>
          <w:i/>
          <w:sz w:val="28"/>
          <w:lang w:val="uk-UA"/>
        </w:rPr>
        <w:t xml:space="preserve"> </w:t>
      </w:r>
    </w:p>
    <w:p w:rsidR="00F215B1" w:rsidRPr="005C61EB" w:rsidRDefault="00F215B1" w:rsidP="000E2602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lang w:val="uk-UA"/>
        </w:rPr>
      </w:pPr>
      <w:r w:rsidRPr="005C61EB">
        <w:rPr>
          <w:rFonts w:ascii="Times New Roman" w:hAnsi="Times New Roman"/>
          <w:i/>
          <w:sz w:val="28"/>
          <w:lang w:val="uk-UA"/>
        </w:rPr>
        <w:t xml:space="preserve">Уманського державного педагогічного університету </w:t>
      </w:r>
    </w:p>
    <w:p w:rsidR="00F215B1" w:rsidRPr="004C53F0" w:rsidRDefault="00F215B1" w:rsidP="000E2602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</w:rPr>
      </w:pPr>
      <w:r w:rsidRPr="005C61EB">
        <w:rPr>
          <w:rFonts w:ascii="Times New Roman" w:hAnsi="Times New Roman"/>
          <w:i/>
          <w:sz w:val="28"/>
          <w:lang w:val="uk-UA"/>
        </w:rPr>
        <w:t>імені Павла Тичини</w:t>
      </w:r>
    </w:p>
    <w:p w:rsidR="00F215B1" w:rsidRPr="00435978" w:rsidRDefault="00F215B1" w:rsidP="005C61EB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lang w:val="uk-UA"/>
        </w:rPr>
      </w:pPr>
      <w:r w:rsidRPr="00435978">
        <w:rPr>
          <w:rFonts w:ascii="Times New Roman" w:hAnsi="Times New Roman"/>
          <w:b/>
          <w:sz w:val="28"/>
          <w:lang w:val="uk-UA"/>
        </w:rPr>
        <w:t>ДЕЯКІ АСПЕКТИ ФОРМУВАННЯ ГОТОВНОСТІ МАЙБУТНІХ ВИХОВАТЕЛІВ ДО ЕМОЦІЙНОГО РОЗВИТКУ ДОШКІЛЬНИКІВ</w:t>
      </w:r>
    </w:p>
    <w:p w:rsidR="00F215B1" w:rsidRPr="00E61DD4" w:rsidRDefault="00F215B1" w:rsidP="005C61EB">
      <w:pPr>
        <w:spacing w:after="0" w:line="360" w:lineRule="auto"/>
        <w:ind w:firstLine="567"/>
        <w:jc w:val="both"/>
        <w:rPr>
          <w:rFonts w:ascii="Times New Roman" w:hAnsi="Times New Roman"/>
          <w:lang w:val="uk-UA"/>
        </w:rPr>
      </w:pPr>
      <w:bookmarkStart w:id="0" w:name="_GoBack"/>
      <w:bookmarkEnd w:id="0"/>
      <w:r w:rsidRPr="00E65F3B">
        <w:rPr>
          <w:rFonts w:ascii="Times New Roman" w:hAnsi="Times New Roman"/>
          <w:sz w:val="28"/>
          <w:lang w:val="uk-UA"/>
        </w:rPr>
        <w:t xml:space="preserve">Проблема формування готовності майбутніх </w:t>
      </w:r>
      <w:r>
        <w:rPr>
          <w:rFonts w:ascii="Times New Roman" w:hAnsi="Times New Roman"/>
          <w:sz w:val="28"/>
          <w:lang w:val="uk-UA"/>
        </w:rPr>
        <w:t>вихователів</w:t>
      </w:r>
      <w:r w:rsidRPr="00E65F3B">
        <w:rPr>
          <w:rFonts w:ascii="Times New Roman" w:hAnsi="Times New Roman"/>
          <w:sz w:val="28"/>
          <w:lang w:val="uk-UA"/>
        </w:rPr>
        <w:t xml:space="preserve"> до професійної діяльності обумовлена зростанням потреби суспільства у фахівцях, здатних до ефективного вирішення проблем та завдань в освітній сфері. Актуалізація цієї потреби ставить перед </w:t>
      </w:r>
      <w:r>
        <w:rPr>
          <w:rFonts w:ascii="Times New Roman" w:hAnsi="Times New Roman"/>
          <w:sz w:val="28"/>
          <w:lang w:val="uk-UA"/>
        </w:rPr>
        <w:t>педагогічною</w:t>
      </w:r>
      <w:r w:rsidRPr="00E65F3B">
        <w:rPr>
          <w:rFonts w:ascii="Times New Roman" w:hAnsi="Times New Roman"/>
          <w:sz w:val="28"/>
          <w:lang w:val="uk-UA"/>
        </w:rPr>
        <w:t xml:space="preserve"> наукою низку завдань психолого-педагогічного забезпечення освітнього процесу у вищій </w:t>
      </w:r>
      <w:r w:rsidRPr="00E61DD4">
        <w:rPr>
          <w:rFonts w:ascii="Times New Roman" w:hAnsi="Times New Roman"/>
          <w:sz w:val="28"/>
          <w:lang w:val="uk-UA"/>
        </w:rPr>
        <w:t>школі, що сприятиме ефективній фаховій підготовці молоді.</w:t>
      </w:r>
    </w:p>
    <w:p w:rsidR="00F215B1" w:rsidRPr="006A607A" w:rsidRDefault="00F215B1" w:rsidP="005C61E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1DCC">
        <w:rPr>
          <w:rFonts w:ascii="Times New Roman" w:hAnsi="Times New Roman"/>
          <w:sz w:val="28"/>
          <w:szCs w:val="28"/>
        </w:rPr>
        <w:t>Проблема готовності до діяльності стала предметом досліджень психологів</w:t>
      </w:r>
      <w:r w:rsidRPr="00991DC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91DCC">
        <w:rPr>
          <w:rFonts w:ascii="Times New Roman" w:hAnsi="Times New Roman"/>
          <w:sz w:val="28"/>
          <w:szCs w:val="28"/>
        </w:rPr>
        <w:t xml:space="preserve">педагогів </w:t>
      </w:r>
      <w:r w:rsidRPr="00991DCC">
        <w:rPr>
          <w:rFonts w:ascii="Times New Roman" w:hAnsi="Times New Roman"/>
          <w:sz w:val="28"/>
          <w:szCs w:val="28"/>
          <w:lang w:val="uk-UA"/>
        </w:rPr>
        <w:t>на</w:t>
      </w:r>
      <w:r w:rsidRPr="00991DCC">
        <w:rPr>
          <w:rFonts w:ascii="Times New Roman" w:hAnsi="Times New Roman"/>
          <w:sz w:val="28"/>
          <w:szCs w:val="28"/>
        </w:rPr>
        <w:t xml:space="preserve"> початку XX століття, коли питання готовності почали розглядати з позиції теорії рефлексів І.</w:t>
      </w:r>
      <w:r w:rsidRPr="00991DCC">
        <w:rPr>
          <w:rFonts w:ascii="Times New Roman" w:hAnsi="Times New Roman"/>
          <w:sz w:val="28"/>
          <w:szCs w:val="28"/>
          <w:lang w:val="uk-UA"/>
        </w:rPr>
        <w:t> </w:t>
      </w:r>
      <w:r w:rsidRPr="00991DCC">
        <w:rPr>
          <w:rFonts w:ascii="Times New Roman" w:hAnsi="Times New Roman"/>
          <w:sz w:val="28"/>
          <w:szCs w:val="28"/>
        </w:rPr>
        <w:t>Павлова і з позиції теорії установки Д.</w:t>
      </w:r>
      <w:r w:rsidRPr="00991DCC">
        <w:rPr>
          <w:rFonts w:ascii="Times New Roman" w:hAnsi="Times New Roman"/>
          <w:sz w:val="28"/>
          <w:szCs w:val="28"/>
          <w:lang w:val="uk-UA"/>
        </w:rPr>
        <w:t> </w:t>
      </w:r>
      <w:r w:rsidRPr="00991DCC">
        <w:rPr>
          <w:rFonts w:ascii="Times New Roman" w:hAnsi="Times New Roman"/>
          <w:sz w:val="28"/>
          <w:szCs w:val="28"/>
        </w:rPr>
        <w:t>Узнадзе.</w:t>
      </w:r>
    </w:p>
    <w:p w:rsidR="00F215B1" w:rsidRPr="006A607A" w:rsidRDefault="00F215B1" w:rsidP="005C61E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1DCC">
        <w:rPr>
          <w:rFonts w:ascii="Times New Roman" w:hAnsi="Times New Roman"/>
          <w:sz w:val="28"/>
          <w:szCs w:val="28"/>
          <w:lang w:val="uk-UA"/>
        </w:rPr>
        <w:t>На</w:t>
      </w:r>
      <w:r w:rsidRPr="006A607A">
        <w:rPr>
          <w:rFonts w:ascii="Times New Roman" w:hAnsi="Times New Roman"/>
          <w:sz w:val="28"/>
          <w:szCs w:val="28"/>
        </w:rPr>
        <w:t xml:space="preserve"> </w:t>
      </w:r>
      <w:r w:rsidRPr="00991DCC">
        <w:rPr>
          <w:rFonts w:ascii="Times New Roman" w:hAnsi="Times New Roman"/>
          <w:sz w:val="28"/>
          <w:szCs w:val="28"/>
        </w:rPr>
        <w:t>початку</w:t>
      </w:r>
      <w:r w:rsidRPr="006A607A">
        <w:rPr>
          <w:rFonts w:ascii="Times New Roman" w:hAnsi="Times New Roman"/>
          <w:sz w:val="28"/>
          <w:szCs w:val="28"/>
        </w:rPr>
        <w:t xml:space="preserve"> 60-</w:t>
      </w:r>
      <w:r w:rsidRPr="00991DCC">
        <w:rPr>
          <w:rFonts w:ascii="Times New Roman" w:hAnsi="Times New Roman"/>
          <w:sz w:val="28"/>
          <w:szCs w:val="28"/>
        </w:rPr>
        <w:t>х</w:t>
      </w:r>
      <w:r w:rsidRPr="006A607A">
        <w:rPr>
          <w:rFonts w:ascii="Times New Roman" w:hAnsi="Times New Roman"/>
          <w:sz w:val="28"/>
          <w:szCs w:val="28"/>
        </w:rPr>
        <w:t xml:space="preserve"> </w:t>
      </w:r>
      <w:r w:rsidRPr="00991DCC">
        <w:rPr>
          <w:rFonts w:ascii="Times New Roman" w:hAnsi="Times New Roman"/>
          <w:sz w:val="28"/>
          <w:szCs w:val="28"/>
        </w:rPr>
        <w:t>років</w:t>
      </w:r>
      <w:r w:rsidRPr="006A607A">
        <w:rPr>
          <w:rFonts w:ascii="Times New Roman" w:hAnsi="Times New Roman"/>
          <w:sz w:val="28"/>
          <w:szCs w:val="28"/>
        </w:rPr>
        <w:t xml:space="preserve"> </w:t>
      </w:r>
      <w:r w:rsidRPr="00584E7D">
        <w:rPr>
          <w:rFonts w:ascii="Times New Roman" w:hAnsi="Times New Roman"/>
          <w:sz w:val="28"/>
          <w:szCs w:val="28"/>
          <w:lang w:val="en-US"/>
        </w:rPr>
        <w:t>XX</w:t>
      </w:r>
      <w:r w:rsidRPr="006A607A">
        <w:rPr>
          <w:rFonts w:ascii="Times New Roman" w:hAnsi="Times New Roman"/>
          <w:sz w:val="28"/>
          <w:szCs w:val="28"/>
        </w:rPr>
        <w:t xml:space="preserve"> </w:t>
      </w:r>
      <w:r w:rsidRPr="00991DCC">
        <w:rPr>
          <w:rFonts w:ascii="Times New Roman" w:hAnsi="Times New Roman"/>
          <w:sz w:val="28"/>
          <w:szCs w:val="28"/>
        </w:rPr>
        <w:t>століття</w:t>
      </w:r>
      <w:r w:rsidRPr="006A607A">
        <w:rPr>
          <w:rFonts w:ascii="Times New Roman" w:hAnsi="Times New Roman"/>
          <w:sz w:val="28"/>
          <w:szCs w:val="28"/>
        </w:rPr>
        <w:t xml:space="preserve"> </w:t>
      </w:r>
      <w:r w:rsidRPr="00991DCC">
        <w:rPr>
          <w:rFonts w:ascii="Times New Roman" w:hAnsi="Times New Roman"/>
          <w:sz w:val="28"/>
          <w:szCs w:val="28"/>
        </w:rPr>
        <w:t>були</w:t>
      </w:r>
      <w:r w:rsidRPr="006A607A">
        <w:rPr>
          <w:rFonts w:ascii="Times New Roman" w:hAnsi="Times New Roman"/>
          <w:sz w:val="28"/>
          <w:szCs w:val="28"/>
        </w:rPr>
        <w:t xml:space="preserve"> </w:t>
      </w:r>
      <w:r w:rsidRPr="00991DCC">
        <w:rPr>
          <w:rFonts w:ascii="Times New Roman" w:hAnsi="Times New Roman"/>
          <w:sz w:val="28"/>
          <w:szCs w:val="28"/>
        </w:rPr>
        <w:t>виявлені</w:t>
      </w:r>
      <w:r w:rsidRPr="006A607A">
        <w:rPr>
          <w:rFonts w:ascii="Times New Roman" w:hAnsi="Times New Roman"/>
          <w:sz w:val="28"/>
          <w:szCs w:val="28"/>
        </w:rPr>
        <w:t xml:space="preserve"> </w:t>
      </w:r>
      <w:r w:rsidRPr="00991DCC">
        <w:rPr>
          <w:rFonts w:ascii="Times New Roman" w:hAnsi="Times New Roman"/>
          <w:sz w:val="28"/>
          <w:szCs w:val="28"/>
        </w:rPr>
        <w:t>фізіологічні</w:t>
      </w:r>
      <w:r w:rsidRPr="006A607A">
        <w:rPr>
          <w:rFonts w:ascii="Times New Roman" w:hAnsi="Times New Roman"/>
          <w:sz w:val="28"/>
          <w:szCs w:val="28"/>
        </w:rPr>
        <w:t xml:space="preserve">, </w:t>
      </w:r>
      <w:r w:rsidRPr="00991DCC">
        <w:rPr>
          <w:rFonts w:ascii="Times New Roman" w:hAnsi="Times New Roman"/>
          <w:sz w:val="28"/>
          <w:szCs w:val="28"/>
        </w:rPr>
        <w:t>нейрофізіологічні</w:t>
      </w:r>
      <w:r w:rsidRPr="006A607A">
        <w:rPr>
          <w:rFonts w:ascii="Times New Roman" w:hAnsi="Times New Roman"/>
          <w:sz w:val="28"/>
          <w:szCs w:val="28"/>
        </w:rPr>
        <w:t xml:space="preserve"> </w:t>
      </w:r>
      <w:r w:rsidRPr="00991DCC">
        <w:rPr>
          <w:rFonts w:ascii="Times New Roman" w:hAnsi="Times New Roman"/>
          <w:sz w:val="28"/>
          <w:szCs w:val="28"/>
        </w:rPr>
        <w:t>і</w:t>
      </w:r>
      <w:r w:rsidRPr="006A607A">
        <w:rPr>
          <w:rFonts w:ascii="Times New Roman" w:hAnsi="Times New Roman"/>
          <w:sz w:val="28"/>
          <w:szCs w:val="28"/>
        </w:rPr>
        <w:t xml:space="preserve"> </w:t>
      </w:r>
      <w:r w:rsidRPr="00991DCC">
        <w:rPr>
          <w:rFonts w:ascii="Times New Roman" w:hAnsi="Times New Roman"/>
          <w:sz w:val="28"/>
          <w:szCs w:val="28"/>
        </w:rPr>
        <w:t>психологічні</w:t>
      </w:r>
      <w:r w:rsidRPr="006A607A">
        <w:rPr>
          <w:rFonts w:ascii="Times New Roman" w:hAnsi="Times New Roman"/>
          <w:sz w:val="28"/>
          <w:szCs w:val="28"/>
        </w:rPr>
        <w:t xml:space="preserve"> </w:t>
      </w:r>
      <w:r w:rsidRPr="00991DCC">
        <w:rPr>
          <w:rFonts w:ascii="Times New Roman" w:hAnsi="Times New Roman"/>
          <w:sz w:val="28"/>
          <w:szCs w:val="28"/>
        </w:rPr>
        <w:t>механізми</w:t>
      </w:r>
      <w:r w:rsidRPr="006A607A">
        <w:rPr>
          <w:rFonts w:ascii="Times New Roman" w:hAnsi="Times New Roman"/>
          <w:sz w:val="28"/>
          <w:szCs w:val="28"/>
        </w:rPr>
        <w:t xml:space="preserve"> </w:t>
      </w:r>
      <w:r w:rsidRPr="00991DCC">
        <w:rPr>
          <w:rFonts w:ascii="Times New Roman" w:hAnsi="Times New Roman"/>
          <w:sz w:val="28"/>
          <w:szCs w:val="28"/>
        </w:rPr>
        <w:t>регуляції</w:t>
      </w:r>
      <w:r w:rsidRPr="006A607A">
        <w:rPr>
          <w:rFonts w:ascii="Times New Roman" w:hAnsi="Times New Roman"/>
          <w:sz w:val="28"/>
          <w:szCs w:val="28"/>
        </w:rPr>
        <w:t xml:space="preserve"> </w:t>
      </w:r>
      <w:r w:rsidRPr="00991DCC">
        <w:rPr>
          <w:rFonts w:ascii="Times New Roman" w:hAnsi="Times New Roman"/>
          <w:sz w:val="28"/>
          <w:szCs w:val="28"/>
        </w:rPr>
        <w:t>і</w:t>
      </w:r>
      <w:r w:rsidRPr="006A607A">
        <w:rPr>
          <w:rFonts w:ascii="Times New Roman" w:hAnsi="Times New Roman"/>
          <w:sz w:val="28"/>
          <w:szCs w:val="28"/>
        </w:rPr>
        <w:t xml:space="preserve"> </w:t>
      </w:r>
      <w:r w:rsidRPr="00991DCC">
        <w:rPr>
          <w:rFonts w:ascii="Times New Roman" w:hAnsi="Times New Roman"/>
          <w:sz w:val="28"/>
          <w:szCs w:val="28"/>
        </w:rPr>
        <w:t>саморегуляції</w:t>
      </w:r>
      <w:r w:rsidRPr="006A607A">
        <w:rPr>
          <w:rFonts w:ascii="Times New Roman" w:hAnsi="Times New Roman"/>
          <w:sz w:val="28"/>
          <w:szCs w:val="28"/>
        </w:rPr>
        <w:t xml:space="preserve"> </w:t>
      </w:r>
      <w:r w:rsidRPr="00991DCC">
        <w:rPr>
          <w:rFonts w:ascii="Times New Roman" w:hAnsi="Times New Roman"/>
          <w:sz w:val="28"/>
          <w:szCs w:val="28"/>
        </w:rPr>
        <w:t>поведінки</w:t>
      </w:r>
      <w:r w:rsidRPr="006A607A">
        <w:rPr>
          <w:rFonts w:ascii="Times New Roman" w:hAnsi="Times New Roman"/>
          <w:sz w:val="28"/>
          <w:szCs w:val="28"/>
        </w:rPr>
        <w:t xml:space="preserve"> (</w:t>
      </w:r>
      <w:r w:rsidRPr="00991DCC">
        <w:rPr>
          <w:rFonts w:ascii="Times New Roman" w:hAnsi="Times New Roman"/>
          <w:sz w:val="28"/>
          <w:szCs w:val="28"/>
        </w:rPr>
        <w:t>П</w:t>
      </w:r>
      <w:r w:rsidRPr="006A607A">
        <w:rPr>
          <w:rFonts w:ascii="Times New Roman" w:hAnsi="Times New Roman"/>
          <w:sz w:val="28"/>
          <w:szCs w:val="28"/>
        </w:rPr>
        <w:t>.</w:t>
      </w:r>
      <w:r w:rsidRPr="00991DCC">
        <w:rPr>
          <w:rFonts w:ascii="Times New Roman" w:hAnsi="Times New Roman"/>
          <w:sz w:val="28"/>
          <w:szCs w:val="28"/>
          <w:lang w:val="uk-UA"/>
        </w:rPr>
        <w:t> </w:t>
      </w:r>
      <w:r w:rsidRPr="00991DCC">
        <w:rPr>
          <w:rFonts w:ascii="Times New Roman" w:hAnsi="Times New Roman"/>
          <w:sz w:val="28"/>
          <w:szCs w:val="28"/>
        </w:rPr>
        <w:t>Анохін</w:t>
      </w:r>
      <w:r w:rsidRPr="006A607A">
        <w:rPr>
          <w:rFonts w:ascii="Times New Roman" w:hAnsi="Times New Roman"/>
          <w:sz w:val="28"/>
          <w:szCs w:val="28"/>
        </w:rPr>
        <w:t xml:space="preserve">, </w:t>
      </w:r>
      <w:r w:rsidRPr="00584E7D">
        <w:rPr>
          <w:rFonts w:ascii="Times New Roman" w:hAnsi="Times New Roman"/>
          <w:sz w:val="28"/>
          <w:szCs w:val="28"/>
          <w:lang w:val="en-US"/>
        </w:rPr>
        <w:t>H</w:t>
      </w:r>
      <w:r w:rsidRPr="006A607A">
        <w:rPr>
          <w:rFonts w:ascii="Times New Roman" w:hAnsi="Times New Roman"/>
          <w:sz w:val="28"/>
          <w:szCs w:val="28"/>
        </w:rPr>
        <w:t>.</w:t>
      </w:r>
      <w:r w:rsidRPr="00991DCC">
        <w:rPr>
          <w:rFonts w:ascii="Times New Roman" w:hAnsi="Times New Roman"/>
          <w:sz w:val="28"/>
          <w:szCs w:val="28"/>
          <w:lang w:val="en-US"/>
        </w:rPr>
        <w:t> </w:t>
      </w:r>
      <w:r w:rsidRPr="00991DCC">
        <w:rPr>
          <w:rFonts w:ascii="Times New Roman" w:hAnsi="Times New Roman"/>
          <w:sz w:val="28"/>
          <w:szCs w:val="28"/>
        </w:rPr>
        <w:t>Бернштейн</w:t>
      </w:r>
      <w:r w:rsidRPr="006A607A">
        <w:rPr>
          <w:rFonts w:ascii="Times New Roman" w:hAnsi="Times New Roman"/>
          <w:sz w:val="28"/>
          <w:szCs w:val="28"/>
        </w:rPr>
        <w:t xml:space="preserve">, </w:t>
      </w:r>
      <w:r w:rsidRPr="00991DCC">
        <w:rPr>
          <w:rFonts w:ascii="Times New Roman" w:hAnsi="Times New Roman"/>
          <w:sz w:val="28"/>
          <w:szCs w:val="28"/>
        </w:rPr>
        <w:t>Н</w:t>
      </w:r>
      <w:r w:rsidRPr="006A607A">
        <w:rPr>
          <w:rFonts w:ascii="Times New Roman" w:hAnsi="Times New Roman"/>
          <w:sz w:val="28"/>
          <w:szCs w:val="28"/>
        </w:rPr>
        <w:t>.</w:t>
      </w:r>
      <w:r w:rsidRPr="00991DCC">
        <w:rPr>
          <w:rFonts w:ascii="Times New Roman" w:hAnsi="Times New Roman"/>
          <w:sz w:val="28"/>
          <w:szCs w:val="28"/>
          <w:lang w:val="en-US"/>
        </w:rPr>
        <w:t> </w:t>
      </w:r>
      <w:r w:rsidRPr="00991DCC">
        <w:rPr>
          <w:rFonts w:ascii="Times New Roman" w:hAnsi="Times New Roman"/>
          <w:sz w:val="28"/>
          <w:szCs w:val="28"/>
        </w:rPr>
        <w:t>Левітів</w:t>
      </w:r>
      <w:r w:rsidRPr="006A607A">
        <w:rPr>
          <w:rFonts w:ascii="Times New Roman" w:hAnsi="Times New Roman"/>
          <w:sz w:val="28"/>
          <w:szCs w:val="28"/>
        </w:rPr>
        <w:t xml:space="preserve">, </w:t>
      </w:r>
      <w:r w:rsidRPr="00991DCC">
        <w:rPr>
          <w:rFonts w:ascii="Times New Roman" w:hAnsi="Times New Roman"/>
          <w:sz w:val="28"/>
          <w:szCs w:val="28"/>
        </w:rPr>
        <w:t>А</w:t>
      </w:r>
      <w:r w:rsidRPr="006A607A">
        <w:rPr>
          <w:rFonts w:ascii="Times New Roman" w:hAnsi="Times New Roman"/>
          <w:sz w:val="28"/>
          <w:szCs w:val="28"/>
        </w:rPr>
        <w:t>.</w:t>
      </w:r>
      <w:r w:rsidRPr="00991DCC">
        <w:rPr>
          <w:rFonts w:ascii="Times New Roman" w:hAnsi="Times New Roman"/>
          <w:sz w:val="28"/>
          <w:szCs w:val="28"/>
          <w:lang w:val="en-US"/>
        </w:rPr>
        <w:t> </w:t>
      </w:r>
      <w:r w:rsidRPr="00991DCC">
        <w:rPr>
          <w:rFonts w:ascii="Times New Roman" w:hAnsi="Times New Roman"/>
          <w:sz w:val="28"/>
          <w:szCs w:val="28"/>
        </w:rPr>
        <w:t>Лурія</w:t>
      </w:r>
      <w:r w:rsidRPr="006A607A">
        <w:rPr>
          <w:rFonts w:ascii="Times New Roman" w:hAnsi="Times New Roman"/>
          <w:sz w:val="28"/>
          <w:szCs w:val="28"/>
        </w:rPr>
        <w:t xml:space="preserve">, </w:t>
      </w:r>
      <w:r w:rsidRPr="00991DCC">
        <w:rPr>
          <w:rFonts w:ascii="Times New Roman" w:hAnsi="Times New Roman"/>
          <w:sz w:val="28"/>
          <w:szCs w:val="28"/>
        </w:rPr>
        <w:t>Г</w:t>
      </w:r>
      <w:r w:rsidRPr="006A607A">
        <w:rPr>
          <w:rFonts w:ascii="Times New Roman" w:hAnsi="Times New Roman"/>
          <w:sz w:val="28"/>
          <w:szCs w:val="28"/>
        </w:rPr>
        <w:t>.</w:t>
      </w:r>
      <w:r w:rsidRPr="00991DCC">
        <w:rPr>
          <w:rFonts w:ascii="Times New Roman" w:hAnsi="Times New Roman"/>
          <w:sz w:val="28"/>
          <w:szCs w:val="28"/>
          <w:lang w:val="en-US"/>
        </w:rPr>
        <w:t> </w:t>
      </w:r>
      <w:r w:rsidRPr="00991DCC">
        <w:rPr>
          <w:rFonts w:ascii="Times New Roman" w:hAnsi="Times New Roman"/>
          <w:sz w:val="28"/>
          <w:szCs w:val="28"/>
        </w:rPr>
        <w:t>Мегун</w:t>
      </w:r>
      <w:r w:rsidRPr="006A607A">
        <w:rPr>
          <w:rFonts w:ascii="Times New Roman" w:hAnsi="Times New Roman"/>
          <w:sz w:val="28"/>
          <w:szCs w:val="28"/>
        </w:rPr>
        <w:t xml:space="preserve">, </w:t>
      </w:r>
      <w:r w:rsidRPr="00991DCC">
        <w:rPr>
          <w:rFonts w:ascii="Times New Roman" w:hAnsi="Times New Roman"/>
          <w:sz w:val="28"/>
          <w:szCs w:val="28"/>
        </w:rPr>
        <w:t>Г</w:t>
      </w:r>
      <w:r w:rsidRPr="006A607A">
        <w:rPr>
          <w:rFonts w:ascii="Times New Roman" w:hAnsi="Times New Roman"/>
          <w:sz w:val="28"/>
          <w:szCs w:val="28"/>
        </w:rPr>
        <w:t>.</w:t>
      </w:r>
      <w:r w:rsidRPr="00991DCC">
        <w:rPr>
          <w:rFonts w:ascii="Times New Roman" w:hAnsi="Times New Roman"/>
          <w:sz w:val="28"/>
          <w:szCs w:val="28"/>
          <w:lang w:val="en-US"/>
        </w:rPr>
        <w:t> </w:t>
      </w:r>
      <w:r w:rsidRPr="00991DCC">
        <w:rPr>
          <w:rFonts w:ascii="Times New Roman" w:hAnsi="Times New Roman"/>
          <w:sz w:val="28"/>
          <w:szCs w:val="28"/>
        </w:rPr>
        <w:t>Уолтер</w:t>
      </w:r>
      <w:r w:rsidRPr="006A607A">
        <w:rPr>
          <w:rFonts w:ascii="Times New Roman" w:hAnsi="Times New Roman"/>
          <w:sz w:val="28"/>
          <w:szCs w:val="28"/>
        </w:rPr>
        <w:t xml:space="preserve">), </w:t>
      </w:r>
      <w:r w:rsidRPr="00991DCC">
        <w:rPr>
          <w:rFonts w:ascii="Times New Roman" w:hAnsi="Times New Roman"/>
          <w:sz w:val="28"/>
          <w:szCs w:val="28"/>
        </w:rPr>
        <w:t>і</w:t>
      </w:r>
      <w:r w:rsidRPr="006A607A">
        <w:rPr>
          <w:rFonts w:ascii="Times New Roman" w:hAnsi="Times New Roman"/>
          <w:sz w:val="28"/>
          <w:szCs w:val="28"/>
        </w:rPr>
        <w:t xml:space="preserve"> </w:t>
      </w:r>
      <w:r w:rsidRPr="00991DCC">
        <w:rPr>
          <w:rFonts w:ascii="Times New Roman" w:hAnsi="Times New Roman"/>
          <w:sz w:val="28"/>
          <w:szCs w:val="28"/>
        </w:rPr>
        <w:t>з</w:t>
      </w:r>
      <w:r w:rsidRPr="006A607A">
        <w:rPr>
          <w:rFonts w:ascii="Times New Roman" w:hAnsi="Times New Roman"/>
          <w:sz w:val="28"/>
          <w:szCs w:val="28"/>
        </w:rPr>
        <w:t xml:space="preserve"> </w:t>
      </w:r>
      <w:r w:rsidRPr="00991DCC">
        <w:rPr>
          <w:rFonts w:ascii="Times New Roman" w:hAnsi="Times New Roman"/>
          <w:sz w:val="28"/>
          <w:szCs w:val="28"/>
        </w:rPr>
        <w:t>усією</w:t>
      </w:r>
      <w:r w:rsidRPr="006A607A">
        <w:rPr>
          <w:rFonts w:ascii="Times New Roman" w:hAnsi="Times New Roman"/>
          <w:sz w:val="28"/>
          <w:szCs w:val="28"/>
        </w:rPr>
        <w:t xml:space="preserve"> </w:t>
      </w:r>
      <w:r w:rsidRPr="00991DCC">
        <w:rPr>
          <w:rFonts w:ascii="Times New Roman" w:hAnsi="Times New Roman"/>
          <w:sz w:val="28"/>
          <w:szCs w:val="28"/>
        </w:rPr>
        <w:t>очевидністю</w:t>
      </w:r>
      <w:r w:rsidRPr="006A607A">
        <w:rPr>
          <w:rFonts w:ascii="Times New Roman" w:hAnsi="Times New Roman"/>
          <w:sz w:val="28"/>
          <w:szCs w:val="28"/>
        </w:rPr>
        <w:t xml:space="preserve"> </w:t>
      </w:r>
      <w:r w:rsidRPr="00991DCC">
        <w:rPr>
          <w:rFonts w:ascii="Times New Roman" w:hAnsi="Times New Roman"/>
          <w:sz w:val="28"/>
          <w:szCs w:val="28"/>
        </w:rPr>
        <w:t>постала</w:t>
      </w:r>
      <w:r w:rsidRPr="006A607A">
        <w:rPr>
          <w:rFonts w:ascii="Times New Roman" w:hAnsi="Times New Roman"/>
          <w:sz w:val="28"/>
          <w:szCs w:val="28"/>
        </w:rPr>
        <w:t xml:space="preserve"> </w:t>
      </w:r>
      <w:r w:rsidRPr="00991DCC">
        <w:rPr>
          <w:rFonts w:ascii="Times New Roman" w:hAnsi="Times New Roman"/>
          <w:sz w:val="28"/>
          <w:szCs w:val="28"/>
        </w:rPr>
        <w:t>проблема</w:t>
      </w:r>
      <w:r w:rsidRPr="006A607A">
        <w:rPr>
          <w:rFonts w:ascii="Times New Roman" w:hAnsi="Times New Roman"/>
          <w:sz w:val="28"/>
          <w:szCs w:val="28"/>
        </w:rPr>
        <w:t xml:space="preserve"> </w:t>
      </w:r>
      <w:r w:rsidRPr="00991DCC">
        <w:rPr>
          <w:rFonts w:ascii="Times New Roman" w:hAnsi="Times New Roman"/>
          <w:sz w:val="28"/>
          <w:szCs w:val="28"/>
        </w:rPr>
        <w:t>готовності</w:t>
      </w:r>
      <w:r w:rsidRPr="006A607A">
        <w:rPr>
          <w:rFonts w:ascii="Times New Roman" w:hAnsi="Times New Roman"/>
          <w:sz w:val="28"/>
          <w:szCs w:val="28"/>
        </w:rPr>
        <w:t xml:space="preserve"> </w:t>
      </w:r>
      <w:r w:rsidRPr="00991DCC">
        <w:rPr>
          <w:rFonts w:ascii="Times New Roman" w:hAnsi="Times New Roman"/>
          <w:sz w:val="28"/>
          <w:szCs w:val="28"/>
        </w:rPr>
        <w:t>до</w:t>
      </w:r>
      <w:r w:rsidRPr="006A607A">
        <w:rPr>
          <w:rFonts w:ascii="Times New Roman" w:hAnsi="Times New Roman"/>
          <w:sz w:val="28"/>
          <w:szCs w:val="28"/>
        </w:rPr>
        <w:t xml:space="preserve"> </w:t>
      </w:r>
      <w:r w:rsidRPr="00991DCC">
        <w:rPr>
          <w:rFonts w:ascii="Times New Roman" w:hAnsi="Times New Roman"/>
          <w:sz w:val="28"/>
          <w:szCs w:val="28"/>
        </w:rPr>
        <w:t>професійній</w:t>
      </w:r>
      <w:r w:rsidRPr="006A607A">
        <w:rPr>
          <w:rFonts w:ascii="Times New Roman" w:hAnsi="Times New Roman"/>
          <w:sz w:val="28"/>
          <w:szCs w:val="28"/>
        </w:rPr>
        <w:t xml:space="preserve"> </w:t>
      </w:r>
      <w:r w:rsidRPr="00991DCC">
        <w:rPr>
          <w:rFonts w:ascii="Times New Roman" w:hAnsi="Times New Roman"/>
          <w:sz w:val="28"/>
          <w:szCs w:val="28"/>
        </w:rPr>
        <w:t>діяльності</w:t>
      </w:r>
      <w:r w:rsidRPr="006A607A">
        <w:rPr>
          <w:rFonts w:ascii="Times New Roman" w:hAnsi="Times New Roman"/>
          <w:sz w:val="28"/>
          <w:szCs w:val="28"/>
        </w:rPr>
        <w:t xml:space="preserve"> </w:t>
      </w:r>
      <w:r w:rsidRPr="00991DCC">
        <w:rPr>
          <w:rFonts w:ascii="Times New Roman" w:hAnsi="Times New Roman"/>
          <w:sz w:val="28"/>
          <w:szCs w:val="28"/>
        </w:rPr>
        <w:t>зокрема</w:t>
      </w:r>
      <w:r w:rsidRPr="006A607A">
        <w:rPr>
          <w:rFonts w:ascii="Times New Roman" w:hAnsi="Times New Roman"/>
          <w:sz w:val="28"/>
          <w:szCs w:val="28"/>
        </w:rPr>
        <w:t>.</w:t>
      </w:r>
      <w:r w:rsidRPr="00991DC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215B1" w:rsidRPr="000A30DF" w:rsidRDefault="00F215B1" w:rsidP="005C61E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1DCC">
        <w:rPr>
          <w:rFonts w:ascii="Times New Roman" w:hAnsi="Times New Roman"/>
          <w:sz w:val="28"/>
          <w:szCs w:val="28"/>
          <w:lang w:val="uk-UA"/>
        </w:rPr>
        <w:t>У тлумаченні поняття готовності дослідники йдуть різними шляхами: одні акцентують увагу на його структурних складових, інші – на його сутності</w:t>
      </w:r>
      <w:r w:rsidRPr="000A30DF">
        <w:rPr>
          <w:rFonts w:ascii="Times New Roman" w:hAnsi="Times New Roman"/>
          <w:sz w:val="28"/>
          <w:szCs w:val="28"/>
        </w:rPr>
        <w:t>.</w:t>
      </w:r>
    </w:p>
    <w:p w:rsidR="00F215B1" w:rsidRPr="00991DCC" w:rsidRDefault="00F215B1" w:rsidP="005C61E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91DCC">
        <w:rPr>
          <w:rFonts w:ascii="Times New Roman" w:hAnsi="Times New Roman"/>
          <w:sz w:val="28"/>
          <w:szCs w:val="28"/>
          <w:lang w:val="uk-UA"/>
        </w:rPr>
        <w:t xml:space="preserve">Науковцями доведено, що сутністю професійної підготовки майбутніх вихователів є система змістовно-педагогічних та організаційно-методичних заходів, спрямованих на забезпечення їхньої готовності до професійної діяльності. </w:t>
      </w:r>
    </w:p>
    <w:p w:rsidR="00F215B1" w:rsidRDefault="00F215B1" w:rsidP="005C61E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91DCC">
        <w:rPr>
          <w:rFonts w:ascii="Times New Roman" w:hAnsi="Times New Roman"/>
          <w:sz w:val="28"/>
          <w:szCs w:val="28"/>
          <w:lang w:val="uk-UA"/>
        </w:rPr>
        <w:t xml:space="preserve">Ефективність та якість професійної діяльності майбутнього вихователя залежить від багатьох чинників, одним із яких є професійна готовність вихователя, яка є первинною і обов’язковою передумовою успішного виконання педагогічної діяльності. </w:t>
      </w:r>
    </w:p>
    <w:p w:rsidR="00F215B1" w:rsidRDefault="00F215B1" w:rsidP="005C61EB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991DCC">
        <w:rPr>
          <w:sz w:val="28"/>
          <w:szCs w:val="28"/>
          <w:lang w:val="uk-UA"/>
        </w:rPr>
        <w:t>Оскільки готовність є результатом професійної підготовки майбутніх вихователів, зокрема, і до роботи з дітьми дошкільного віку у процесі їхнього емоційного розвитку, слід охарактеризувати сутність поняття «готовність майбутніх вихователів до емоційного розвитку дітей дошкільного віку», а тому вважаємо за необхідне проаналізувати поняття готовність та професійна готовність та подати зміст авторського визначення цього феномену.</w:t>
      </w:r>
    </w:p>
    <w:p w:rsidR="00F215B1" w:rsidRPr="000A30DF" w:rsidRDefault="00F215B1" w:rsidP="005C61E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val="uk-UA"/>
        </w:rPr>
      </w:pPr>
      <w:r w:rsidRPr="00E61DD4">
        <w:rPr>
          <w:rFonts w:ascii="Times New Roman" w:hAnsi="Times New Roman"/>
          <w:sz w:val="28"/>
          <w:szCs w:val="28"/>
          <w:lang w:val="uk-UA"/>
        </w:rPr>
        <w:t>Досліджуючи категорію готовності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61DD4">
        <w:rPr>
          <w:rFonts w:ascii="Times New Roman" w:hAnsi="Times New Roman"/>
          <w:sz w:val="28"/>
          <w:szCs w:val="28"/>
          <w:lang w:val="uk-UA"/>
        </w:rPr>
        <w:t xml:space="preserve"> зауважимо, що вона є предметом наукових розвідок із педагогіки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61DD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філософії, психології</w:t>
      </w:r>
      <w:r w:rsidRPr="00E61DD4">
        <w:rPr>
          <w:rFonts w:ascii="Times New Roman" w:hAnsi="Times New Roman"/>
          <w:sz w:val="28"/>
          <w:szCs w:val="28"/>
          <w:lang w:val="uk-UA"/>
        </w:rPr>
        <w:t>. Різні аспекти вивчення готовності до діяльності обумовлюються дослідженнями в галузі теорії діяльності та стосуються проявів емоційно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E61DD4">
        <w:rPr>
          <w:rFonts w:ascii="Times New Roman" w:hAnsi="Times New Roman"/>
          <w:sz w:val="28"/>
          <w:szCs w:val="28"/>
          <w:lang w:val="uk-UA"/>
        </w:rPr>
        <w:t xml:space="preserve"> та інтелектуального потенціалу особистості у різних видах діяльності</w:t>
      </w:r>
      <w:r w:rsidRPr="000A30DF">
        <w:rPr>
          <w:rFonts w:ascii="Times New Roman" w:hAnsi="Times New Roman"/>
          <w:sz w:val="28"/>
          <w:szCs w:val="28"/>
          <w:lang w:val="uk-UA"/>
        </w:rPr>
        <w:t>.</w:t>
      </w:r>
    </w:p>
    <w:p w:rsidR="00F215B1" w:rsidRDefault="00F215B1" w:rsidP="005C61EB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Готовність постає</w:t>
      </w:r>
      <w:r w:rsidRPr="003B5F19">
        <w:rPr>
          <w:sz w:val="28"/>
          <w:szCs w:val="28"/>
          <w:lang w:val="uk-UA"/>
        </w:rPr>
        <w:t xml:space="preserve"> універсальною передумовою ефективності не тільки будь-якої діяльності, але й таких характеристик психічної життєдіяльності людини, як спілкування та стосунки з іншими, адекватне ставлення до себе.</w:t>
      </w:r>
      <w:r w:rsidRPr="006344E5">
        <w:rPr>
          <w:sz w:val="28"/>
          <w:szCs w:val="28"/>
          <w:lang w:val="uk-UA"/>
        </w:rPr>
        <w:t xml:space="preserve"> </w:t>
      </w:r>
      <w:r w:rsidRPr="003B5F19">
        <w:rPr>
          <w:sz w:val="28"/>
          <w:szCs w:val="28"/>
          <w:lang w:val="uk-UA"/>
        </w:rPr>
        <w:t>Проблема професійного становлення та оволодіння діяльністю виступає складовою пошуку смислу життя, адже входження у професію пов’язане із задоволенням потреб у творчій самореалізації, що багат</w:t>
      </w:r>
      <w:r>
        <w:rPr>
          <w:sz w:val="28"/>
          <w:szCs w:val="28"/>
          <w:lang w:val="uk-UA"/>
        </w:rPr>
        <w:t>о в чому визначає стиль та спосіб</w:t>
      </w:r>
      <w:r w:rsidRPr="003B5F19">
        <w:rPr>
          <w:sz w:val="28"/>
          <w:szCs w:val="28"/>
          <w:lang w:val="uk-UA"/>
        </w:rPr>
        <w:t xml:space="preserve"> життя людини</w:t>
      </w:r>
      <w:r w:rsidRPr="000A30DF">
        <w:rPr>
          <w:sz w:val="28"/>
          <w:szCs w:val="28"/>
          <w:lang w:val="uk-UA"/>
        </w:rPr>
        <w:t xml:space="preserve"> </w:t>
      </w:r>
      <w:r w:rsidRPr="003B5F19">
        <w:rPr>
          <w:sz w:val="28"/>
          <w:szCs w:val="28"/>
          <w:lang w:val="uk-UA"/>
        </w:rPr>
        <w:sym w:font="Symbol" w:char="F05B"/>
      </w:r>
      <w:r>
        <w:rPr>
          <w:sz w:val="28"/>
          <w:lang w:val="uk-UA"/>
        </w:rPr>
        <w:t>4</w:t>
      </w:r>
      <w:r>
        <w:rPr>
          <w:sz w:val="28"/>
          <w:szCs w:val="28"/>
          <w:lang w:val="uk-UA"/>
        </w:rPr>
        <w:t>,</w:t>
      </w:r>
      <w:r w:rsidRPr="003B5F19">
        <w:rPr>
          <w:sz w:val="28"/>
          <w:szCs w:val="28"/>
          <w:lang w:val="uk-UA"/>
        </w:rPr>
        <w:t xml:space="preserve"> с.</w:t>
      </w:r>
      <w:r>
        <w:rPr>
          <w:sz w:val="28"/>
          <w:szCs w:val="28"/>
          <w:lang w:val="uk-UA"/>
        </w:rPr>
        <w:t> </w:t>
      </w:r>
      <w:r w:rsidRPr="003B5F19">
        <w:rPr>
          <w:sz w:val="28"/>
          <w:szCs w:val="28"/>
          <w:lang w:val="uk-UA"/>
        </w:rPr>
        <w:t>73</w:t>
      </w:r>
      <w:r w:rsidRPr="003B5F19">
        <w:rPr>
          <w:lang w:val="uk-UA"/>
        </w:rPr>
        <w:t xml:space="preserve"> </w:t>
      </w:r>
      <w:r w:rsidRPr="003B5F19">
        <w:rPr>
          <w:sz w:val="28"/>
          <w:szCs w:val="28"/>
          <w:lang w:val="uk-UA"/>
        </w:rPr>
        <w:sym w:font="Symbol" w:char="F05D"/>
      </w:r>
      <w:r w:rsidRPr="003B5F19">
        <w:rPr>
          <w:sz w:val="28"/>
          <w:lang w:val="uk-UA"/>
        </w:rPr>
        <w:t>.</w:t>
      </w:r>
    </w:p>
    <w:p w:rsidR="00F215B1" w:rsidRPr="00991DCC" w:rsidRDefault="00F215B1" w:rsidP="005C61EB">
      <w:pPr>
        <w:pStyle w:val="BodyTextIndent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91DCC">
        <w:rPr>
          <w:rFonts w:ascii="Times New Roman" w:hAnsi="Times New Roman"/>
          <w:sz w:val="28"/>
          <w:szCs w:val="28"/>
          <w:lang w:val="uk-UA"/>
        </w:rPr>
        <w:t xml:space="preserve">У великому тлумачному словнику «готовність» трактується </w:t>
      </w:r>
      <w:r w:rsidRPr="00991DCC">
        <w:rPr>
          <w:rFonts w:ascii="Times New Roman" w:hAnsi="Times New Roman"/>
          <w:sz w:val="28"/>
          <w:szCs w:val="28"/>
        </w:rPr>
        <w:t xml:space="preserve">як </w:t>
      </w:r>
      <w:r w:rsidRPr="00991DCC">
        <w:rPr>
          <w:rFonts w:ascii="Times New Roman" w:hAnsi="Times New Roman"/>
          <w:sz w:val="28"/>
          <w:szCs w:val="28"/>
          <w:lang w:val="uk-UA"/>
        </w:rPr>
        <w:t>«</w:t>
      </w:r>
      <w:r w:rsidRPr="00991DCC">
        <w:rPr>
          <w:rFonts w:ascii="Times New Roman" w:hAnsi="Times New Roman"/>
          <w:sz w:val="28"/>
          <w:szCs w:val="28"/>
        </w:rPr>
        <w:t>стан готового і бажання зробити що-небудь</w:t>
      </w:r>
      <w:r w:rsidRPr="00991DCC">
        <w:rPr>
          <w:rFonts w:ascii="Times New Roman" w:hAnsi="Times New Roman"/>
          <w:sz w:val="28"/>
          <w:szCs w:val="28"/>
          <w:lang w:val="uk-UA"/>
        </w:rPr>
        <w:t>»</w:t>
      </w:r>
      <w:r w:rsidRPr="00991DCC">
        <w:rPr>
          <w:rFonts w:ascii="Times New Roman" w:hAnsi="Times New Roman"/>
          <w:sz w:val="28"/>
          <w:szCs w:val="28"/>
        </w:rPr>
        <w:t xml:space="preserve"> [2].</w:t>
      </w:r>
      <w:r w:rsidRPr="00991D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1DCC">
        <w:rPr>
          <w:rFonts w:ascii="Times New Roman" w:hAnsi="Times New Roman"/>
          <w:sz w:val="28"/>
          <w:szCs w:val="28"/>
        </w:rPr>
        <w:t xml:space="preserve">У психологічному словнику поняття «готовність» визначено як </w:t>
      </w:r>
      <w:r w:rsidRPr="00991DCC">
        <w:rPr>
          <w:rFonts w:ascii="Times New Roman" w:hAnsi="Times New Roman"/>
          <w:sz w:val="28"/>
          <w:szCs w:val="28"/>
          <w:lang w:val="uk-UA"/>
        </w:rPr>
        <w:t>«</w:t>
      </w:r>
      <w:r w:rsidRPr="00991DCC">
        <w:rPr>
          <w:rFonts w:ascii="Times New Roman" w:hAnsi="Times New Roman"/>
          <w:sz w:val="28"/>
          <w:szCs w:val="28"/>
        </w:rPr>
        <w:t>настанова, спрямована на виконання якоїсь дії</w:t>
      </w:r>
      <w:r w:rsidRPr="00991DCC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991DCC">
        <w:rPr>
          <w:rFonts w:ascii="Times New Roman" w:hAnsi="Times New Roman"/>
          <w:sz w:val="28"/>
          <w:szCs w:val="28"/>
        </w:rPr>
        <w:t>[</w:t>
      </w:r>
      <w:r w:rsidRPr="00991DCC">
        <w:rPr>
          <w:rFonts w:ascii="Times New Roman" w:hAnsi="Times New Roman"/>
          <w:sz w:val="28"/>
          <w:szCs w:val="28"/>
          <w:lang w:val="uk-UA"/>
        </w:rPr>
        <w:t>1</w:t>
      </w:r>
      <w:r w:rsidRPr="00991DCC">
        <w:rPr>
          <w:rFonts w:ascii="Times New Roman" w:hAnsi="Times New Roman"/>
          <w:sz w:val="28"/>
          <w:szCs w:val="28"/>
        </w:rPr>
        <w:t xml:space="preserve">]. Вона </w:t>
      </w:r>
      <w:r w:rsidRPr="00991DCC">
        <w:rPr>
          <w:rFonts w:ascii="Times New Roman" w:hAnsi="Times New Roman"/>
          <w:sz w:val="28"/>
          <w:szCs w:val="28"/>
          <w:lang w:val="uk-UA"/>
        </w:rPr>
        <w:t>включає</w:t>
      </w:r>
      <w:r w:rsidRPr="00991DCC">
        <w:rPr>
          <w:rFonts w:ascii="Times New Roman" w:hAnsi="Times New Roman"/>
          <w:sz w:val="28"/>
          <w:szCs w:val="28"/>
        </w:rPr>
        <w:t>: наявність певних знань, умінь, навичок, а також готовність до протидії перешкодам</w:t>
      </w:r>
      <w:r w:rsidRPr="00991DCC">
        <w:rPr>
          <w:rFonts w:ascii="Times New Roman" w:hAnsi="Times New Roman"/>
          <w:sz w:val="28"/>
          <w:szCs w:val="28"/>
          <w:lang w:val="uk-UA"/>
        </w:rPr>
        <w:t>, що</w:t>
      </w:r>
      <w:r w:rsidRPr="00991DCC">
        <w:rPr>
          <w:rFonts w:ascii="Times New Roman" w:hAnsi="Times New Roman"/>
          <w:sz w:val="28"/>
          <w:szCs w:val="28"/>
        </w:rPr>
        <w:t xml:space="preserve"> виникаю</w:t>
      </w:r>
      <w:r w:rsidRPr="00991DCC">
        <w:rPr>
          <w:rFonts w:ascii="Times New Roman" w:hAnsi="Times New Roman"/>
          <w:sz w:val="28"/>
          <w:szCs w:val="28"/>
          <w:lang w:val="uk-UA"/>
        </w:rPr>
        <w:t>ть</w:t>
      </w:r>
      <w:r w:rsidRPr="00991DCC">
        <w:rPr>
          <w:rFonts w:ascii="Times New Roman" w:hAnsi="Times New Roman"/>
          <w:sz w:val="28"/>
          <w:szCs w:val="28"/>
        </w:rPr>
        <w:t xml:space="preserve"> у ході виконання дії; приписування виконуваній дії особистого сенсу.</w:t>
      </w:r>
    </w:p>
    <w:p w:rsidR="00F215B1" w:rsidRPr="00991DCC" w:rsidRDefault="00F215B1" w:rsidP="005C61E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1DCC">
        <w:rPr>
          <w:rFonts w:ascii="Times New Roman" w:hAnsi="Times New Roman"/>
          <w:sz w:val="28"/>
          <w:szCs w:val="28"/>
          <w:lang w:val="uk-UA"/>
        </w:rPr>
        <w:t>При аналізі сутності поняття «готовність» варто відзначити дослідження А.</w:t>
      </w:r>
      <w:r w:rsidRPr="00991DCC">
        <w:rPr>
          <w:rFonts w:ascii="Times New Roman" w:hAnsi="Times New Roman"/>
          <w:sz w:val="28"/>
          <w:szCs w:val="28"/>
        </w:rPr>
        <w:t> </w:t>
      </w:r>
      <w:r w:rsidRPr="00991DCC">
        <w:rPr>
          <w:rFonts w:ascii="Times New Roman" w:hAnsi="Times New Roman"/>
          <w:sz w:val="28"/>
          <w:szCs w:val="28"/>
          <w:lang w:val="uk-UA"/>
        </w:rPr>
        <w:t xml:space="preserve">Ліненко, яка зазначає, що готовність − «це цілісне утворення, що характеризує її емоційно-когнітивну і вольову мобілізаційність у момент включення в діяльність визначеної спрямованості». </w:t>
      </w:r>
      <w:r w:rsidRPr="00991DCC">
        <w:rPr>
          <w:rFonts w:ascii="Times New Roman" w:hAnsi="Times New Roman"/>
          <w:spacing w:val="4"/>
          <w:sz w:val="28"/>
          <w:szCs w:val="28"/>
          <w:lang w:val="uk-UA"/>
        </w:rPr>
        <w:t xml:space="preserve">Тобто, </w:t>
      </w:r>
      <w:r w:rsidRPr="00991DCC">
        <w:rPr>
          <w:rFonts w:ascii="Times New Roman" w:hAnsi="Times New Roman"/>
          <w:sz w:val="28"/>
          <w:szCs w:val="28"/>
          <w:lang w:val="uk-UA"/>
        </w:rPr>
        <w:t>готовність не вроджена, а виникає в результаті певного досвіду людини, що ґрунтується на формуванні її позитивного ставлення до професійної діяльності, усвідомленні мотивів і потреб у ній [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991DCC">
        <w:rPr>
          <w:rFonts w:ascii="Times New Roman" w:hAnsi="Times New Roman"/>
          <w:sz w:val="28"/>
          <w:szCs w:val="28"/>
          <w:lang w:val="uk-UA"/>
        </w:rPr>
        <w:t>].</w:t>
      </w:r>
    </w:p>
    <w:p w:rsidR="00F215B1" w:rsidRPr="00991DCC" w:rsidRDefault="00F215B1" w:rsidP="005C61E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91DCC">
        <w:rPr>
          <w:rFonts w:ascii="Times New Roman" w:hAnsi="Times New Roman"/>
          <w:sz w:val="28"/>
          <w:szCs w:val="28"/>
          <w:lang w:val="uk-UA"/>
        </w:rPr>
        <w:t>Як зазначає С. Литвиненко, готовність − це результат професійно-педагогічної підготовки, інтегральне багаторівневе динамічне особистісне утворення [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991DCC">
        <w:rPr>
          <w:rFonts w:ascii="Times New Roman" w:hAnsi="Times New Roman"/>
          <w:sz w:val="28"/>
          <w:szCs w:val="28"/>
          <w:lang w:val="uk-UA"/>
        </w:rPr>
        <w:t>].</w:t>
      </w:r>
    </w:p>
    <w:p w:rsidR="00F215B1" w:rsidRPr="00991DCC" w:rsidRDefault="00F215B1" w:rsidP="005C61EB">
      <w:pPr>
        <w:widowControl w:val="0"/>
        <w:spacing w:after="0" w:line="360" w:lineRule="auto"/>
        <w:ind w:firstLine="567"/>
        <w:jc w:val="both"/>
        <w:rPr>
          <w:rFonts w:ascii="Times New Roman" w:eastAsia="Arial Unicode MS" w:hAnsi="Times New Roman"/>
          <w:b/>
          <w:sz w:val="28"/>
          <w:szCs w:val="28"/>
          <w:lang w:val="uk-UA"/>
        </w:rPr>
      </w:pPr>
      <w:r w:rsidRPr="00991DCC">
        <w:rPr>
          <w:rFonts w:ascii="Times New Roman" w:hAnsi="Times New Roman"/>
          <w:sz w:val="28"/>
          <w:szCs w:val="28"/>
          <w:lang w:val="uk-UA"/>
        </w:rPr>
        <w:t>На переконання Л.</w:t>
      </w:r>
      <w:r w:rsidRPr="00991DCC">
        <w:rPr>
          <w:rFonts w:ascii="Times New Roman" w:hAnsi="Times New Roman"/>
          <w:sz w:val="28"/>
          <w:szCs w:val="28"/>
          <w:lang w:val="en-US"/>
        </w:rPr>
        <w:t> </w:t>
      </w:r>
      <w:r w:rsidRPr="00991DCC">
        <w:rPr>
          <w:rFonts w:ascii="Times New Roman" w:hAnsi="Times New Roman"/>
          <w:sz w:val="28"/>
          <w:szCs w:val="28"/>
          <w:lang w:val="uk-UA"/>
        </w:rPr>
        <w:t xml:space="preserve">Зданевич професійну готовність майбутнього вихователя до роботи з дезадаптованими дошкільниками слід визначати як «багатоаспектний системний феномен, який характеризується: належним рівнем професійної компетентності, наявністю сформованої та інтегрованої системи спеціальних знань, умінь і навичок (з професійно-орієнтованих дисциплін), зокрема, психолого-педагогічних дій та соціальних відносин, особистісних і професійних якостей, що зумовлює рівень результативності й ефективності навчального процесу у ВНЗ та забезпечує саморозвиток, самовиховання, самовдосконалення, самореалізацію у майбутній професійній діяльності, а також детермінує певний психічний стан майбутнього фахівця, в якому відображається сформованість педагогічного менталітету» </w:t>
      </w:r>
      <w:r w:rsidRPr="00991DCC">
        <w:rPr>
          <w:rFonts w:ascii="Times New Roman" w:eastAsia="Arial Unicode MS" w:hAnsi="Times New Roman"/>
          <w:sz w:val="28"/>
          <w:szCs w:val="28"/>
          <w:lang w:val="uk-UA"/>
        </w:rPr>
        <w:t>[</w:t>
      </w:r>
      <w:r>
        <w:rPr>
          <w:rFonts w:ascii="Times New Roman" w:eastAsia="Arial Unicode MS" w:hAnsi="Times New Roman"/>
          <w:sz w:val="28"/>
          <w:szCs w:val="28"/>
          <w:lang w:val="uk-UA"/>
        </w:rPr>
        <w:t>3</w:t>
      </w:r>
      <w:r w:rsidRPr="00991DCC">
        <w:rPr>
          <w:rFonts w:ascii="Times New Roman" w:eastAsia="Arial Unicode MS" w:hAnsi="Times New Roman"/>
          <w:sz w:val="28"/>
          <w:szCs w:val="28"/>
          <w:lang w:val="uk-UA"/>
        </w:rPr>
        <w:t>].</w:t>
      </w:r>
    </w:p>
    <w:p w:rsidR="00F215B1" w:rsidRPr="00E04BE0" w:rsidRDefault="00F215B1" w:rsidP="005C61E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91DCC">
        <w:rPr>
          <w:rFonts w:ascii="Times New Roman" w:hAnsi="Times New Roman"/>
          <w:sz w:val="28"/>
          <w:szCs w:val="28"/>
          <w:lang w:val="uk-UA"/>
        </w:rPr>
        <w:t>Слід відзначити думку Т. Жаровцевої, що «готовність фахівців дошкільної освіти до роботи з неблагополучними сім’ями – ц</w:t>
      </w:r>
      <w:r>
        <w:rPr>
          <w:rFonts w:ascii="Times New Roman" w:hAnsi="Times New Roman"/>
          <w:sz w:val="28"/>
          <w:szCs w:val="28"/>
          <w:lang w:val="uk-UA"/>
        </w:rPr>
        <w:t>е мета і результат підготовки»</w:t>
      </w:r>
      <w:r w:rsidRPr="00991DCC">
        <w:rPr>
          <w:rFonts w:ascii="Times New Roman" w:hAnsi="Times New Roman"/>
          <w:sz w:val="28"/>
          <w:szCs w:val="28"/>
          <w:lang w:val="uk-UA"/>
        </w:rPr>
        <w:t xml:space="preserve">. На думку </w:t>
      </w:r>
      <w:r w:rsidRPr="00991DCC">
        <w:rPr>
          <w:rFonts w:ascii="Times New Roman" w:hAnsi="Times New Roman"/>
          <w:sz w:val="28"/>
          <w:szCs w:val="28"/>
        </w:rPr>
        <w:t>О.</w:t>
      </w:r>
      <w:r w:rsidRPr="00991DCC">
        <w:rPr>
          <w:rFonts w:ascii="Times New Roman" w:hAnsi="Times New Roman"/>
          <w:sz w:val="28"/>
          <w:szCs w:val="28"/>
          <w:lang w:val="uk-UA"/>
        </w:rPr>
        <w:t> </w:t>
      </w:r>
      <w:r w:rsidRPr="00991DCC">
        <w:rPr>
          <w:rFonts w:ascii="Times New Roman" w:hAnsi="Times New Roman"/>
          <w:sz w:val="28"/>
          <w:szCs w:val="28"/>
        </w:rPr>
        <w:t xml:space="preserve">Отич, «готовність є результатом і показником якості підготовки і реалізується та перевіряється у діяльності» </w:t>
      </w:r>
    </w:p>
    <w:p w:rsidR="00F215B1" w:rsidRDefault="00F215B1" w:rsidP="005C61EB">
      <w:pPr>
        <w:pStyle w:val="Title"/>
        <w:tabs>
          <w:tab w:val="left" w:pos="540"/>
          <w:tab w:val="left" w:pos="720"/>
          <w:tab w:val="left" w:pos="1134"/>
        </w:tabs>
        <w:autoSpaceDE/>
        <w:autoSpaceDN/>
        <w:spacing w:line="360" w:lineRule="auto"/>
        <w:ind w:firstLine="567"/>
        <w:jc w:val="both"/>
        <w:rPr>
          <w:b w:val="0"/>
        </w:rPr>
      </w:pPr>
      <w:r w:rsidRPr="00991DCC">
        <w:rPr>
          <w:b w:val="0"/>
        </w:rPr>
        <w:t>Як зауважує І. Мардарова «готовність майбутніх вихователів до використання комп’ютерних технологій в організації пізнавальної діяльності старших дошкільників», це новоутворення у структурі особистості, що забезпечує використання цих технологій у вирішені завдань професійної діяльності.</w:t>
      </w:r>
    </w:p>
    <w:p w:rsidR="00F215B1" w:rsidRPr="00D148C6" w:rsidRDefault="00F215B1" w:rsidP="005C61EB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D148C6">
        <w:rPr>
          <w:rFonts w:ascii="Times New Roman" w:hAnsi="Times New Roman"/>
          <w:sz w:val="28"/>
          <w:lang w:val="uk-UA"/>
        </w:rPr>
        <w:t>Загальне тлумачення поняття готовності до професійної діяльності, яке ґрунтується на аналізі досвіду вивчення цього феномену, запропоновані С.</w:t>
      </w:r>
      <w:r>
        <w:rPr>
          <w:rFonts w:ascii="Times New Roman" w:hAnsi="Times New Roman"/>
          <w:sz w:val="28"/>
          <w:lang w:val="uk-UA"/>
        </w:rPr>
        <w:t> </w:t>
      </w:r>
      <w:r w:rsidRPr="00D148C6">
        <w:rPr>
          <w:rFonts w:ascii="Times New Roman" w:hAnsi="Times New Roman"/>
          <w:sz w:val="28"/>
          <w:lang w:val="uk-UA"/>
        </w:rPr>
        <w:t xml:space="preserve">Максименком і О. Пелех: </w:t>
      </w:r>
      <w:r>
        <w:rPr>
          <w:rFonts w:ascii="Times New Roman" w:hAnsi="Times New Roman"/>
          <w:sz w:val="28"/>
          <w:lang w:val="uk-UA"/>
        </w:rPr>
        <w:t>«</w:t>
      </w:r>
      <w:r w:rsidRPr="00D148C6">
        <w:rPr>
          <w:rFonts w:ascii="Times New Roman" w:hAnsi="Times New Roman"/>
          <w:sz w:val="28"/>
          <w:lang w:val="uk-UA"/>
        </w:rPr>
        <w:t>Готовність до того чи  іншого виду діяльності – це цілеспрямоване вираження особистості, що включає її переконання, погляди, відношення, мотиви</w:t>
      </w:r>
      <w:r>
        <w:rPr>
          <w:rFonts w:ascii="Times New Roman" w:hAnsi="Times New Roman"/>
          <w:sz w:val="28"/>
          <w:lang w:val="uk-UA"/>
        </w:rPr>
        <w:t>, почуття, вольові та інтелекту</w:t>
      </w:r>
      <w:r w:rsidRPr="00D148C6">
        <w:rPr>
          <w:rFonts w:ascii="Times New Roman" w:hAnsi="Times New Roman"/>
          <w:sz w:val="28"/>
          <w:lang w:val="uk-UA"/>
        </w:rPr>
        <w:t>альні якості, знання, навички, вміння, настанови</w:t>
      </w:r>
      <w:r>
        <w:rPr>
          <w:rFonts w:ascii="Times New Roman" w:hAnsi="Times New Roman"/>
          <w:sz w:val="28"/>
          <w:lang w:val="uk-UA"/>
        </w:rPr>
        <w:t>»</w:t>
      </w:r>
      <w:r w:rsidRPr="00D148C6">
        <w:rPr>
          <w:rFonts w:ascii="Times New Roman" w:hAnsi="Times New Roman"/>
          <w:sz w:val="28"/>
          <w:lang w:val="uk-UA"/>
        </w:rPr>
        <w:t xml:space="preserve"> [</w:t>
      </w:r>
      <w:r>
        <w:rPr>
          <w:rFonts w:ascii="Times New Roman" w:hAnsi="Times New Roman"/>
          <w:sz w:val="28"/>
          <w:lang w:val="uk-UA"/>
        </w:rPr>
        <w:t>7</w:t>
      </w:r>
      <w:r w:rsidRPr="00D148C6">
        <w:rPr>
          <w:rFonts w:ascii="Times New Roman" w:hAnsi="Times New Roman"/>
          <w:sz w:val="28"/>
          <w:lang w:val="uk-UA"/>
        </w:rPr>
        <w:t xml:space="preserve">, с.70]. </w:t>
      </w:r>
    </w:p>
    <w:p w:rsidR="00F215B1" w:rsidRPr="00991DCC" w:rsidRDefault="00F215B1" w:rsidP="005C61EB">
      <w:pPr>
        <w:pStyle w:val="Title"/>
        <w:tabs>
          <w:tab w:val="left" w:pos="540"/>
          <w:tab w:val="left" w:pos="720"/>
          <w:tab w:val="left" w:pos="1134"/>
        </w:tabs>
        <w:autoSpaceDE/>
        <w:autoSpaceDN/>
        <w:spacing w:line="360" w:lineRule="auto"/>
        <w:ind w:firstLine="567"/>
        <w:jc w:val="both"/>
        <w:rPr>
          <w:b w:val="0"/>
        </w:rPr>
      </w:pPr>
      <w:r w:rsidRPr="00991DCC">
        <w:rPr>
          <w:b w:val="0"/>
        </w:rPr>
        <w:t>У свою чергу, «готовність майбутнього вихователя до роботи з батьками з морального виховання дітей старшого дошкільного віку» А. Залізняк визначає як складне особистісне утворення, що містить у собі всебічні знання суті морального виховання старшого дошкільника, характеризується застосуванням необхідних професійно-педагогічних умінь та навичок у педагогічній діяльності, включає особистісні якості, що забезпечують високі результати взаємодії вихователів з батьками.</w:t>
      </w:r>
    </w:p>
    <w:p w:rsidR="00F215B1" w:rsidRPr="00991DCC" w:rsidRDefault="00F215B1" w:rsidP="005C61EB">
      <w:pPr>
        <w:pStyle w:val="Title"/>
        <w:spacing w:line="360" w:lineRule="auto"/>
        <w:ind w:firstLine="567"/>
        <w:jc w:val="both"/>
        <w:rPr>
          <w:b w:val="0"/>
          <w:bCs w:val="0"/>
        </w:rPr>
      </w:pPr>
      <w:r w:rsidRPr="00991DCC">
        <w:rPr>
          <w:b w:val="0"/>
        </w:rPr>
        <w:t>Згідно досліджень М. Овчинникової, поняття «готовність» розглядається як результат спеціально організованої підготовки студентів, в основі якої лежить інтегроване формування особистості майбутнього педагога, що стає можливим за умов поєднання відповідних мотивів, професійних знань, умінь, навичок і педагогічного досвіду, адекватних потребам цієї діяльності.</w:t>
      </w:r>
    </w:p>
    <w:p w:rsidR="00F215B1" w:rsidRDefault="00F215B1" w:rsidP="005C61E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91DCC">
        <w:rPr>
          <w:rFonts w:ascii="Times New Roman" w:hAnsi="Times New Roman"/>
          <w:sz w:val="28"/>
          <w:szCs w:val="28"/>
          <w:lang w:val="uk-UA"/>
        </w:rPr>
        <w:t>Готовність</w:t>
      </w:r>
      <w:r w:rsidRPr="00991DC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91DCC">
        <w:rPr>
          <w:rFonts w:ascii="Times New Roman" w:hAnsi="Times New Roman"/>
          <w:sz w:val="28"/>
          <w:szCs w:val="28"/>
          <w:lang w:val="uk-UA"/>
        </w:rPr>
        <w:t>вихователя до професійної діяльності в різновіковій групі, на думку І. Підлипняк – це</w:t>
      </w:r>
      <w:r w:rsidRPr="00991DC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91DCC">
        <w:rPr>
          <w:rFonts w:ascii="Times New Roman" w:hAnsi="Times New Roman"/>
          <w:sz w:val="28"/>
          <w:szCs w:val="28"/>
          <w:lang w:val="uk-UA"/>
        </w:rPr>
        <w:t>цілісне особистісне утворення, що є результатом підготовки, регулятором здійснення його професійної діяльності у різновіковій групі дошкільного навчального закладу з педагогічно доцільної організації у ній навчально-виховного процесу [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991DCC">
        <w:rPr>
          <w:rFonts w:ascii="Times New Roman" w:hAnsi="Times New Roman"/>
          <w:sz w:val="28"/>
          <w:szCs w:val="28"/>
          <w:lang w:val="uk-UA"/>
        </w:rPr>
        <w:t>].</w:t>
      </w:r>
    </w:p>
    <w:p w:rsidR="00F215B1" w:rsidRPr="00017F4F" w:rsidRDefault="00F215B1" w:rsidP="005C61EB">
      <w:pPr>
        <w:tabs>
          <w:tab w:val="left" w:pos="1530"/>
        </w:tabs>
        <w:spacing w:after="0" w:line="360" w:lineRule="auto"/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Враховуючи все вище сказане, </w:t>
      </w:r>
      <w:r w:rsidRPr="00640798">
        <w:rPr>
          <w:rFonts w:ascii="Times New Roman" w:hAnsi="Times New Roman"/>
          <w:sz w:val="28"/>
          <w:szCs w:val="28"/>
          <w:lang w:val="uk-UA"/>
        </w:rPr>
        <w:t xml:space="preserve">подаємо авторське тлумачення поняття </w:t>
      </w:r>
      <w:r w:rsidRPr="00640798">
        <w:rPr>
          <w:rFonts w:ascii="Times New Roman" w:hAnsi="Times New Roman"/>
          <w:i/>
          <w:sz w:val="28"/>
          <w:szCs w:val="28"/>
          <w:lang w:val="uk-UA"/>
        </w:rPr>
        <w:t>готовність майбутнього вихователя до емоційного розвитку дітей дошкільного віку</w:t>
      </w:r>
      <w:r w:rsidRPr="00640798">
        <w:rPr>
          <w:rFonts w:ascii="Times New Roman" w:hAnsi="Times New Roman"/>
          <w:sz w:val="28"/>
          <w:szCs w:val="28"/>
          <w:lang w:val="uk-UA"/>
        </w:rPr>
        <w:t xml:space="preserve"> – це цілісне професійно-особистісне утворення, яке сформувалося в період навчання у ВНЗ,</w:t>
      </w:r>
      <w:r w:rsidRPr="0064079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40798">
        <w:rPr>
          <w:rFonts w:ascii="Times New Roman" w:hAnsi="Times New Roman"/>
          <w:sz w:val="28"/>
          <w:szCs w:val="28"/>
          <w:lang w:val="uk-UA"/>
        </w:rPr>
        <w:t>що являє собою сукупність теоретичних та практичних знань і умінь, які передбачають теоретичні знання про нормативні документи, концепції, щодо проблем емоційного розвитку дошкільників, а також практичних умінь, що визначають специфіку педагогічної діяльності та професійно важливі якості вихователя, що спрямовані на розвиток емоційної сфери дітей дошкільного віку».</w:t>
      </w:r>
    </w:p>
    <w:p w:rsidR="00F215B1" w:rsidRPr="003637DB" w:rsidRDefault="00F215B1" w:rsidP="005C61EB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3637DB">
        <w:rPr>
          <w:sz w:val="28"/>
          <w:szCs w:val="28"/>
          <w:lang w:val="uk-UA"/>
        </w:rPr>
        <w:t>Отже, на основі аналізу різних підходів науковців до проблеми готовності майбутніх вихователів</w:t>
      </w:r>
      <w:r>
        <w:rPr>
          <w:sz w:val="28"/>
          <w:szCs w:val="28"/>
          <w:lang w:val="uk-UA"/>
        </w:rPr>
        <w:t xml:space="preserve"> загалом та до емоційного розвитку зокрема</w:t>
      </w:r>
      <w:r w:rsidRPr="003637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готовність до професійної діяльності</w:t>
      </w:r>
      <w:r w:rsidRPr="003637DB">
        <w:rPr>
          <w:sz w:val="28"/>
          <w:szCs w:val="28"/>
          <w:lang w:val="uk-UA"/>
        </w:rPr>
        <w:t xml:space="preserve"> дозволяє озброїти </w:t>
      </w:r>
      <w:r>
        <w:rPr>
          <w:sz w:val="28"/>
          <w:szCs w:val="28"/>
          <w:lang w:val="uk-UA"/>
        </w:rPr>
        <w:t>студентів необхідними</w:t>
      </w:r>
      <w:r w:rsidRPr="003637DB">
        <w:rPr>
          <w:sz w:val="28"/>
          <w:szCs w:val="28"/>
          <w:lang w:val="uk-UA"/>
        </w:rPr>
        <w:t xml:space="preserve"> знаннями, навичка</w:t>
      </w:r>
      <w:r>
        <w:rPr>
          <w:sz w:val="28"/>
          <w:szCs w:val="28"/>
          <w:lang w:val="uk-UA"/>
        </w:rPr>
        <w:t xml:space="preserve">ми, уміннями, необхідними для їхнього </w:t>
      </w:r>
      <w:r w:rsidRPr="003637DB">
        <w:rPr>
          <w:sz w:val="28"/>
          <w:szCs w:val="28"/>
          <w:lang w:val="uk-UA"/>
        </w:rPr>
        <w:t xml:space="preserve">динамічного включення </w:t>
      </w:r>
      <w:r>
        <w:rPr>
          <w:sz w:val="28"/>
          <w:szCs w:val="28"/>
          <w:lang w:val="uk-UA"/>
        </w:rPr>
        <w:t>у подальшу працю з дітьми дошкільного віку.</w:t>
      </w:r>
    </w:p>
    <w:p w:rsidR="00F215B1" w:rsidRPr="00D148C6" w:rsidRDefault="00F215B1" w:rsidP="005C61EB">
      <w:pPr>
        <w:tabs>
          <w:tab w:val="left" w:pos="2490"/>
        </w:tabs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D148C6">
        <w:rPr>
          <w:rFonts w:ascii="Times New Roman" w:hAnsi="Times New Roman"/>
          <w:sz w:val="28"/>
          <w:szCs w:val="28"/>
          <w:lang w:val="uk-UA"/>
        </w:rPr>
        <w:t>Література</w:t>
      </w:r>
    </w:p>
    <w:p w:rsidR="00F215B1" w:rsidRPr="00991DCC" w:rsidRDefault="00F215B1" w:rsidP="005C61E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991DCC">
        <w:rPr>
          <w:rFonts w:ascii="Times New Roman" w:hAnsi="Times New Roman"/>
          <w:sz w:val="28"/>
          <w:szCs w:val="28"/>
        </w:rPr>
        <w:t>Большой психологический словарь / [под ред. Б. Г. Мещерякова, В. П. Зинченко]. – 3</w:t>
      </w:r>
      <w:r w:rsidRPr="004C53F0">
        <w:rPr>
          <w:rFonts w:ascii="Times New Roman" w:hAnsi="Times New Roman"/>
          <w:sz w:val="28"/>
          <w:szCs w:val="28"/>
        </w:rPr>
        <w:t>-</w:t>
      </w:r>
      <w:r w:rsidRPr="00991DCC">
        <w:rPr>
          <w:rFonts w:ascii="Times New Roman" w:hAnsi="Times New Roman"/>
          <w:sz w:val="28"/>
          <w:szCs w:val="28"/>
        </w:rPr>
        <w:t>е изд. – М</w:t>
      </w:r>
      <w:r w:rsidRPr="00991DCC">
        <w:rPr>
          <w:rFonts w:ascii="Times New Roman" w:hAnsi="Times New Roman"/>
          <w:sz w:val="28"/>
          <w:szCs w:val="28"/>
          <w:lang w:val="uk-UA"/>
        </w:rPr>
        <w:t xml:space="preserve">осква </w:t>
      </w:r>
      <w:r w:rsidRPr="00991DCC">
        <w:rPr>
          <w:rFonts w:ascii="Times New Roman" w:hAnsi="Times New Roman"/>
          <w:sz w:val="28"/>
          <w:szCs w:val="28"/>
        </w:rPr>
        <w:t xml:space="preserve">: Прайм-Еврознак, 2002. – 672 с. </w:t>
      </w:r>
      <w:r w:rsidRPr="00991DC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215B1" w:rsidRDefault="00F215B1" w:rsidP="005C61E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91DCC">
        <w:rPr>
          <w:rFonts w:ascii="Times New Roman" w:hAnsi="Times New Roman"/>
          <w:sz w:val="28"/>
          <w:szCs w:val="28"/>
        </w:rPr>
        <w:t>2. Даль</w:t>
      </w:r>
      <w:r w:rsidRPr="00991DCC">
        <w:rPr>
          <w:rFonts w:ascii="Times New Roman" w:hAnsi="Times New Roman"/>
          <w:sz w:val="28"/>
          <w:szCs w:val="28"/>
          <w:lang w:val="uk-UA"/>
        </w:rPr>
        <w:t> </w:t>
      </w:r>
      <w:r w:rsidRPr="00991DCC">
        <w:rPr>
          <w:rFonts w:ascii="Times New Roman" w:hAnsi="Times New Roman"/>
          <w:sz w:val="28"/>
          <w:szCs w:val="28"/>
        </w:rPr>
        <w:t>В.</w:t>
      </w:r>
      <w:r w:rsidRPr="00991DCC">
        <w:rPr>
          <w:rFonts w:ascii="Times New Roman" w:hAnsi="Times New Roman"/>
          <w:sz w:val="28"/>
          <w:szCs w:val="28"/>
          <w:lang w:val="uk-UA"/>
        </w:rPr>
        <w:t> </w:t>
      </w:r>
      <w:r w:rsidRPr="00991DCC">
        <w:rPr>
          <w:rFonts w:ascii="Times New Roman" w:hAnsi="Times New Roman"/>
          <w:sz w:val="28"/>
          <w:szCs w:val="28"/>
        </w:rPr>
        <w:t xml:space="preserve">И. Толковий саловарь живого русского языка: В 4 т. </w:t>
      </w:r>
      <w:r>
        <w:rPr>
          <w:rFonts w:ascii="Times New Roman" w:hAnsi="Times New Roman"/>
          <w:sz w:val="28"/>
          <w:szCs w:val="28"/>
          <w:lang w:val="uk-UA"/>
        </w:rPr>
        <w:t>/ В. И. Даль.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91DCC">
        <w:rPr>
          <w:rFonts w:ascii="Times New Roman" w:hAnsi="Times New Roman"/>
          <w:sz w:val="28"/>
          <w:szCs w:val="28"/>
        </w:rPr>
        <w:t>– М</w:t>
      </w:r>
      <w:r w:rsidRPr="00991DCC">
        <w:rPr>
          <w:rFonts w:ascii="Times New Roman" w:hAnsi="Times New Roman"/>
          <w:sz w:val="28"/>
          <w:szCs w:val="28"/>
          <w:lang w:val="uk-UA"/>
        </w:rPr>
        <w:t xml:space="preserve">осква </w:t>
      </w:r>
      <w:r w:rsidRPr="00991DCC">
        <w:rPr>
          <w:rFonts w:ascii="Times New Roman" w:hAnsi="Times New Roman"/>
          <w:sz w:val="28"/>
          <w:szCs w:val="28"/>
        </w:rPr>
        <w:t>: Русский язык, 1989. – Т. 3. – 699</w:t>
      </w:r>
      <w:r w:rsidRPr="00991DCC">
        <w:rPr>
          <w:rFonts w:ascii="Times New Roman" w:hAnsi="Times New Roman"/>
          <w:sz w:val="28"/>
          <w:szCs w:val="28"/>
          <w:lang w:val="uk-UA"/>
        </w:rPr>
        <w:t> </w:t>
      </w:r>
      <w:r w:rsidRPr="00991DCC">
        <w:rPr>
          <w:rFonts w:ascii="Times New Roman" w:hAnsi="Times New Roman"/>
          <w:sz w:val="28"/>
          <w:szCs w:val="28"/>
        </w:rPr>
        <w:t xml:space="preserve">с. </w:t>
      </w:r>
    </w:p>
    <w:p w:rsidR="00F215B1" w:rsidRPr="00991DCC" w:rsidRDefault="00F215B1" w:rsidP="005C61E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Arial Unicode MS" w:hAnsi="Times New Roman"/>
          <w:sz w:val="28"/>
          <w:szCs w:val="28"/>
          <w:lang w:val="uk-UA"/>
        </w:rPr>
        <w:t xml:space="preserve">З. </w:t>
      </w:r>
      <w:r w:rsidRPr="00991DCC">
        <w:rPr>
          <w:rFonts w:ascii="Times New Roman" w:eastAsia="Arial Unicode MS" w:hAnsi="Times New Roman"/>
          <w:sz w:val="28"/>
          <w:szCs w:val="28"/>
          <w:lang w:val="uk-UA"/>
        </w:rPr>
        <w:t>Зданевич</w:t>
      </w:r>
      <w:r w:rsidRPr="00991DCC">
        <w:rPr>
          <w:rFonts w:ascii="Times New Roman" w:eastAsia="Arial Unicode MS" w:hAnsi="Times New Roman"/>
          <w:sz w:val="28"/>
          <w:szCs w:val="28"/>
        </w:rPr>
        <w:t> </w:t>
      </w:r>
      <w:r w:rsidRPr="00991DCC">
        <w:rPr>
          <w:rFonts w:ascii="Times New Roman" w:eastAsia="Arial Unicode MS" w:hAnsi="Times New Roman"/>
          <w:sz w:val="28"/>
          <w:szCs w:val="28"/>
          <w:lang w:val="uk-UA"/>
        </w:rPr>
        <w:t>Л.</w:t>
      </w:r>
      <w:r w:rsidRPr="00991DCC">
        <w:rPr>
          <w:rFonts w:ascii="Times New Roman" w:eastAsia="Arial Unicode MS" w:hAnsi="Times New Roman"/>
          <w:sz w:val="28"/>
          <w:szCs w:val="28"/>
        </w:rPr>
        <w:t> </w:t>
      </w:r>
      <w:r w:rsidRPr="00991DCC">
        <w:rPr>
          <w:rFonts w:ascii="Times New Roman" w:eastAsia="Arial Unicode MS" w:hAnsi="Times New Roman"/>
          <w:sz w:val="28"/>
          <w:szCs w:val="28"/>
          <w:lang w:val="uk-UA"/>
        </w:rPr>
        <w:t>В. Теоретичні і методичні основи професійної підготовки майбутніх вихователів дошкільних навчальних закладів до роботи з дезадаптованими дітьми</w:t>
      </w:r>
      <w:r w:rsidRPr="00991DCC">
        <w:rPr>
          <w:rFonts w:ascii="Times New Roman" w:eastAsia="Arial Unicode MS" w:hAnsi="Times New Roman"/>
          <w:sz w:val="28"/>
          <w:szCs w:val="28"/>
        </w:rPr>
        <w:t> </w:t>
      </w:r>
      <w:r w:rsidRPr="00991DCC">
        <w:rPr>
          <w:rFonts w:ascii="Times New Roman" w:eastAsia="Arial Unicode MS" w:hAnsi="Times New Roman"/>
          <w:sz w:val="28"/>
          <w:szCs w:val="28"/>
          <w:lang w:val="uk-UA"/>
        </w:rPr>
        <w:t>: автореф. дис. на здобуття наук. ступеня  д-ра пед. наук: спец: 13.00.04 «Теорія і методика професійної освіти» / Л. В. Зданевич – Житомир, 2014. – 44 с.</w:t>
      </w:r>
    </w:p>
    <w:p w:rsidR="00F215B1" w:rsidRDefault="00F215B1" w:rsidP="005C61EB">
      <w:pPr>
        <w:spacing w:after="0" w:line="36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4. </w:t>
      </w:r>
      <w:r w:rsidRPr="00991DCC">
        <w:rPr>
          <w:rFonts w:ascii="Times New Roman" w:hAnsi="Times New Roman"/>
          <w:sz w:val="28"/>
          <w:szCs w:val="28"/>
          <w:lang w:val="uk-UA"/>
        </w:rPr>
        <w:t>Линенко</w:t>
      </w:r>
      <w:r w:rsidRPr="00991DCC">
        <w:rPr>
          <w:rFonts w:ascii="Times New Roman" w:hAnsi="Times New Roman"/>
          <w:sz w:val="28"/>
          <w:szCs w:val="28"/>
        </w:rPr>
        <w:t> </w:t>
      </w:r>
      <w:r w:rsidRPr="00991DCC">
        <w:rPr>
          <w:rFonts w:ascii="Times New Roman" w:hAnsi="Times New Roman"/>
          <w:sz w:val="28"/>
          <w:szCs w:val="28"/>
          <w:lang w:val="uk-UA"/>
        </w:rPr>
        <w:t>А.</w:t>
      </w:r>
      <w:r w:rsidRPr="00991DCC">
        <w:rPr>
          <w:rFonts w:ascii="Times New Roman" w:hAnsi="Times New Roman"/>
          <w:sz w:val="28"/>
          <w:szCs w:val="28"/>
        </w:rPr>
        <w:t> </w:t>
      </w:r>
      <w:r w:rsidRPr="00991DCC">
        <w:rPr>
          <w:rFonts w:ascii="Times New Roman" w:hAnsi="Times New Roman"/>
          <w:sz w:val="28"/>
          <w:szCs w:val="28"/>
          <w:lang w:val="uk-UA"/>
        </w:rPr>
        <w:t>Ф. Педагогічна діяльність і готовність до неї</w:t>
      </w:r>
      <w:r w:rsidRPr="00991DCC">
        <w:rPr>
          <w:rFonts w:ascii="Times New Roman" w:hAnsi="Times New Roman"/>
          <w:sz w:val="28"/>
          <w:szCs w:val="28"/>
        </w:rPr>
        <w:t> </w:t>
      </w:r>
      <w:r w:rsidRPr="00991DCC">
        <w:rPr>
          <w:rFonts w:ascii="Times New Roman" w:hAnsi="Times New Roman"/>
          <w:sz w:val="28"/>
          <w:szCs w:val="28"/>
          <w:lang w:val="uk-UA"/>
        </w:rPr>
        <w:t>:</w:t>
      </w:r>
      <w:r w:rsidRPr="00991DCC">
        <w:rPr>
          <w:rFonts w:ascii="Times New Roman" w:hAnsi="Times New Roman"/>
          <w:sz w:val="28"/>
          <w:szCs w:val="28"/>
        </w:rPr>
        <w:t> </w:t>
      </w:r>
      <w:r w:rsidRPr="00991DCC">
        <w:rPr>
          <w:rFonts w:ascii="Times New Roman" w:hAnsi="Times New Roman"/>
          <w:sz w:val="28"/>
          <w:szCs w:val="28"/>
          <w:lang w:val="uk-UA"/>
        </w:rPr>
        <w:t>монографія</w:t>
      </w:r>
      <w:r w:rsidRPr="00991DCC">
        <w:rPr>
          <w:rFonts w:ascii="Times New Roman" w:hAnsi="Times New Roman"/>
          <w:sz w:val="28"/>
          <w:szCs w:val="28"/>
        </w:rPr>
        <w:t> </w:t>
      </w:r>
      <w:r w:rsidRPr="00991DCC">
        <w:rPr>
          <w:rFonts w:ascii="Times New Roman" w:hAnsi="Times New Roman"/>
          <w:sz w:val="28"/>
          <w:szCs w:val="28"/>
          <w:lang w:val="uk-UA"/>
        </w:rPr>
        <w:t>/ А.</w:t>
      </w:r>
      <w:r w:rsidRPr="00991DCC">
        <w:rPr>
          <w:rFonts w:ascii="Times New Roman" w:hAnsi="Times New Roman"/>
          <w:sz w:val="28"/>
          <w:szCs w:val="28"/>
        </w:rPr>
        <w:t> </w:t>
      </w:r>
      <w:r w:rsidRPr="00991DCC">
        <w:rPr>
          <w:rFonts w:ascii="Times New Roman" w:hAnsi="Times New Roman"/>
          <w:sz w:val="28"/>
          <w:szCs w:val="28"/>
          <w:lang w:val="uk-UA"/>
        </w:rPr>
        <w:t>Ф.</w:t>
      </w:r>
      <w:r w:rsidRPr="00991DCC">
        <w:rPr>
          <w:rFonts w:ascii="Times New Roman" w:hAnsi="Times New Roman"/>
          <w:sz w:val="28"/>
          <w:szCs w:val="28"/>
        </w:rPr>
        <w:t> </w:t>
      </w:r>
      <w:r w:rsidRPr="00991DCC">
        <w:rPr>
          <w:rFonts w:ascii="Times New Roman" w:hAnsi="Times New Roman"/>
          <w:sz w:val="28"/>
          <w:szCs w:val="28"/>
          <w:lang w:val="uk-UA"/>
        </w:rPr>
        <w:t>Линенко. – Одеса :</w:t>
      </w:r>
      <w:r w:rsidRPr="00991DCC">
        <w:rPr>
          <w:rFonts w:ascii="Times New Roman" w:hAnsi="Times New Roman"/>
          <w:sz w:val="28"/>
          <w:szCs w:val="28"/>
        </w:rPr>
        <w:t> </w:t>
      </w:r>
      <w:r w:rsidRPr="00991DCC">
        <w:rPr>
          <w:rFonts w:ascii="Times New Roman" w:hAnsi="Times New Roman"/>
          <w:sz w:val="28"/>
          <w:szCs w:val="28"/>
          <w:lang w:val="uk-UA"/>
        </w:rPr>
        <w:t>ОКФА, 1995. – 80</w:t>
      </w:r>
      <w:r w:rsidRPr="00991DCC">
        <w:rPr>
          <w:rFonts w:ascii="Times New Roman" w:hAnsi="Times New Roman"/>
          <w:sz w:val="28"/>
          <w:szCs w:val="28"/>
        </w:rPr>
        <w:t> </w:t>
      </w:r>
      <w:r w:rsidRPr="00991DCC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lang w:val="uk-UA"/>
        </w:rPr>
        <w:t>.</w:t>
      </w:r>
    </w:p>
    <w:p w:rsidR="00F215B1" w:rsidRPr="00E04BE0" w:rsidRDefault="00F215B1" w:rsidP="005C61E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5. Литвиненко </w:t>
      </w:r>
      <w:r w:rsidRPr="00E04BE0">
        <w:rPr>
          <w:rFonts w:ascii="Times New Roman" w:hAnsi="Times New Roman"/>
          <w:sz w:val="28"/>
          <w:lang w:val="uk-UA"/>
        </w:rPr>
        <w:t>І.</w:t>
      </w:r>
      <w:r>
        <w:rPr>
          <w:rFonts w:ascii="Times New Roman" w:hAnsi="Times New Roman"/>
          <w:sz w:val="28"/>
          <w:lang w:val="uk-UA"/>
        </w:rPr>
        <w:t> </w:t>
      </w:r>
      <w:r w:rsidRPr="00E04BE0">
        <w:rPr>
          <w:rFonts w:ascii="Times New Roman" w:hAnsi="Times New Roman"/>
          <w:sz w:val="28"/>
          <w:lang w:val="uk-UA"/>
        </w:rPr>
        <w:t>С. Психологічна підготовка майбутніх вихователів в умовах ВНЗ –</w:t>
      </w:r>
      <w:r>
        <w:rPr>
          <w:rFonts w:ascii="Times New Roman" w:hAnsi="Times New Roman"/>
          <w:sz w:val="28"/>
          <w:lang w:val="uk-UA"/>
        </w:rPr>
        <w:t xml:space="preserve"> сучасна проблема освіти / І. С. </w:t>
      </w:r>
      <w:r w:rsidRPr="00E04BE0">
        <w:rPr>
          <w:rFonts w:ascii="Times New Roman" w:hAnsi="Times New Roman"/>
          <w:sz w:val="28"/>
          <w:lang w:val="uk-UA"/>
        </w:rPr>
        <w:t>Литвиненко // Науковий вісник Миколаївського державного університету імені В.О. Сухомлинського: збірник н</w:t>
      </w:r>
      <w:r>
        <w:rPr>
          <w:rFonts w:ascii="Times New Roman" w:hAnsi="Times New Roman"/>
          <w:sz w:val="28"/>
          <w:lang w:val="uk-UA"/>
        </w:rPr>
        <w:t xml:space="preserve">аукових праць. – Випуск 137. – </w:t>
      </w:r>
      <w:r w:rsidRPr="00E04BE0">
        <w:rPr>
          <w:rFonts w:ascii="Times New Roman" w:hAnsi="Times New Roman"/>
          <w:sz w:val="28"/>
          <w:lang w:val="uk-UA"/>
        </w:rPr>
        <w:t>Миколаїв, МНУ імені В.О. Сухомлинського, 2012. – С. 241–247.</w:t>
      </w:r>
    </w:p>
    <w:p w:rsidR="00F215B1" w:rsidRPr="00991DCC" w:rsidRDefault="00F215B1" w:rsidP="005C61E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991DCC">
        <w:rPr>
          <w:rFonts w:ascii="Times New Roman" w:hAnsi="Times New Roman"/>
          <w:sz w:val="28"/>
          <w:szCs w:val="28"/>
          <w:lang w:val="uk-UA"/>
        </w:rPr>
        <w:t>Литвиненко С. А. Теоретико-методологічні засади підготовки майбутніх учителів початкових класів до соціально-педагогічної діяльності : автореф. дис. на здобуття наук. ступеня доктора. пед. наук / НПУ імені М.</w:t>
      </w:r>
      <w:r w:rsidRPr="00991DCC">
        <w:rPr>
          <w:rFonts w:ascii="Times New Roman" w:hAnsi="Times New Roman"/>
          <w:sz w:val="28"/>
          <w:szCs w:val="28"/>
          <w:lang w:val="en-US"/>
        </w:rPr>
        <w:t> </w:t>
      </w:r>
      <w:r w:rsidRPr="00991DCC">
        <w:rPr>
          <w:rFonts w:ascii="Times New Roman" w:hAnsi="Times New Roman"/>
          <w:sz w:val="28"/>
          <w:szCs w:val="28"/>
          <w:lang w:val="uk-UA"/>
        </w:rPr>
        <w:t>П.</w:t>
      </w:r>
      <w:r w:rsidRPr="00991DCC">
        <w:rPr>
          <w:rFonts w:ascii="Times New Roman" w:hAnsi="Times New Roman"/>
          <w:sz w:val="28"/>
          <w:szCs w:val="28"/>
          <w:lang w:val="en-US"/>
        </w:rPr>
        <w:t> </w:t>
      </w:r>
      <w:r w:rsidRPr="00991DCC">
        <w:rPr>
          <w:rFonts w:ascii="Times New Roman" w:hAnsi="Times New Roman"/>
          <w:sz w:val="28"/>
          <w:szCs w:val="28"/>
          <w:lang w:val="uk-UA"/>
        </w:rPr>
        <w:t>Драгоманова / С.</w:t>
      </w:r>
      <w:r w:rsidRPr="00991DCC">
        <w:rPr>
          <w:rFonts w:ascii="Times New Roman" w:hAnsi="Times New Roman"/>
          <w:sz w:val="28"/>
          <w:szCs w:val="28"/>
          <w:lang w:val="en-US"/>
        </w:rPr>
        <w:t> </w:t>
      </w:r>
      <w:r w:rsidRPr="00991DCC">
        <w:rPr>
          <w:rFonts w:ascii="Times New Roman" w:hAnsi="Times New Roman"/>
          <w:sz w:val="28"/>
          <w:szCs w:val="28"/>
          <w:lang w:val="uk-UA"/>
        </w:rPr>
        <w:t>А.</w:t>
      </w:r>
      <w:r w:rsidRPr="00991DCC">
        <w:rPr>
          <w:rFonts w:ascii="Times New Roman" w:hAnsi="Times New Roman"/>
          <w:sz w:val="28"/>
          <w:szCs w:val="28"/>
          <w:lang w:val="en-US"/>
        </w:rPr>
        <w:t> </w:t>
      </w:r>
      <w:r w:rsidRPr="00991DCC">
        <w:rPr>
          <w:rFonts w:ascii="Times New Roman" w:hAnsi="Times New Roman"/>
          <w:sz w:val="28"/>
          <w:szCs w:val="28"/>
          <w:lang w:val="uk-UA"/>
        </w:rPr>
        <w:t>Литвиненко. – Київ, 2005. – 40 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215B1" w:rsidRPr="00D148C6" w:rsidRDefault="00F215B1" w:rsidP="005C61EB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D148C6">
        <w:rPr>
          <w:rFonts w:ascii="Times New Roman" w:hAnsi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sz w:val="28"/>
          <w:lang w:val="uk-UA"/>
        </w:rPr>
        <w:t>Максименко </w:t>
      </w:r>
      <w:r w:rsidRPr="00D148C6">
        <w:rPr>
          <w:rFonts w:ascii="Times New Roman" w:hAnsi="Times New Roman"/>
          <w:sz w:val="28"/>
          <w:lang w:val="uk-UA"/>
        </w:rPr>
        <w:t>С.</w:t>
      </w:r>
      <w:r>
        <w:rPr>
          <w:rFonts w:ascii="Times New Roman" w:hAnsi="Times New Roman"/>
          <w:sz w:val="28"/>
          <w:lang w:val="uk-UA"/>
        </w:rPr>
        <w:t> </w:t>
      </w:r>
      <w:r w:rsidRPr="00D148C6">
        <w:rPr>
          <w:rFonts w:ascii="Times New Roman" w:hAnsi="Times New Roman"/>
          <w:sz w:val="28"/>
          <w:lang w:val="uk-UA"/>
        </w:rPr>
        <w:t>Д. Фахівця потрібно моделювати. Наукові основи готовності випускника педвузу до педагогічної діяльності / С.</w:t>
      </w:r>
      <w:r>
        <w:rPr>
          <w:rFonts w:ascii="Times New Roman" w:hAnsi="Times New Roman"/>
          <w:sz w:val="28"/>
          <w:lang w:val="uk-UA"/>
        </w:rPr>
        <w:t> </w:t>
      </w:r>
      <w:r w:rsidRPr="00D148C6">
        <w:rPr>
          <w:rFonts w:ascii="Times New Roman" w:hAnsi="Times New Roman"/>
          <w:sz w:val="28"/>
          <w:lang w:val="uk-UA"/>
        </w:rPr>
        <w:t>Д.</w:t>
      </w:r>
      <w:r w:rsidRPr="00D148C6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  <w:lang w:val="uk-UA"/>
        </w:rPr>
        <w:t>Максименко, О. М. </w:t>
      </w:r>
      <w:r w:rsidRPr="00D148C6">
        <w:rPr>
          <w:rFonts w:ascii="Times New Roman" w:hAnsi="Times New Roman"/>
          <w:sz w:val="28"/>
          <w:lang w:val="uk-UA"/>
        </w:rPr>
        <w:t xml:space="preserve">Пелех // Рідна школа.  – 1994. – №3-4. – </w:t>
      </w:r>
      <w:r>
        <w:rPr>
          <w:rFonts w:ascii="Times New Roman" w:hAnsi="Times New Roman"/>
          <w:sz w:val="28"/>
          <w:lang w:val="uk-UA"/>
        </w:rPr>
        <w:t>С. </w:t>
      </w:r>
      <w:r w:rsidRPr="00D148C6">
        <w:rPr>
          <w:rFonts w:ascii="Times New Roman" w:hAnsi="Times New Roman"/>
          <w:sz w:val="28"/>
          <w:lang w:val="uk-UA"/>
        </w:rPr>
        <w:t>68</w:t>
      </w:r>
      <w:r w:rsidRPr="00E04BE0">
        <w:rPr>
          <w:rFonts w:ascii="Times New Roman" w:hAnsi="Times New Roman"/>
          <w:sz w:val="28"/>
          <w:lang w:val="uk-UA"/>
        </w:rPr>
        <w:t>–</w:t>
      </w:r>
      <w:r w:rsidRPr="00D148C6">
        <w:rPr>
          <w:rFonts w:ascii="Times New Roman" w:hAnsi="Times New Roman"/>
          <w:sz w:val="28"/>
          <w:lang w:val="uk-UA"/>
        </w:rPr>
        <w:t>72.</w:t>
      </w:r>
    </w:p>
    <w:p w:rsidR="00F215B1" w:rsidRPr="005C61EB" w:rsidRDefault="00F215B1" w:rsidP="005C61E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991DCC">
        <w:rPr>
          <w:rFonts w:ascii="Times New Roman" w:hAnsi="Times New Roman"/>
          <w:sz w:val="28"/>
          <w:szCs w:val="28"/>
          <w:lang w:val="uk-UA"/>
        </w:rPr>
        <w:t>Підлипняк</w:t>
      </w:r>
      <w:r w:rsidRPr="00991DCC">
        <w:rPr>
          <w:rFonts w:ascii="Times New Roman" w:hAnsi="Times New Roman"/>
          <w:sz w:val="28"/>
          <w:szCs w:val="28"/>
          <w:lang w:val="en-US"/>
        </w:rPr>
        <w:t> </w:t>
      </w:r>
      <w:r w:rsidRPr="00991DCC">
        <w:rPr>
          <w:rFonts w:ascii="Times New Roman" w:hAnsi="Times New Roman"/>
          <w:sz w:val="28"/>
          <w:szCs w:val="28"/>
          <w:lang w:val="uk-UA"/>
        </w:rPr>
        <w:t>І.</w:t>
      </w:r>
      <w:r w:rsidRPr="00991DCC">
        <w:rPr>
          <w:rFonts w:ascii="Times New Roman" w:hAnsi="Times New Roman"/>
          <w:sz w:val="28"/>
          <w:szCs w:val="28"/>
          <w:lang w:val="en-US"/>
        </w:rPr>
        <w:t> </w:t>
      </w:r>
      <w:r w:rsidRPr="00991DCC">
        <w:rPr>
          <w:rFonts w:ascii="Times New Roman" w:hAnsi="Times New Roman"/>
          <w:sz w:val="28"/>
          <w:szCs w:val="28"/>
          <w:lang w:val="uk-UA"/>
        </w:rPr>
        <w:t>Ю. Підготовка майбутніх вихователів до формування математичної компетенції дошкільників у різновікових групах: дис. канд. пед. наук</w:t>
      </w:r>
      <w:r w:rsidRPr="00991DCC">
        <w:rPr>
          <w:rFonts w:ascii="Times New Roman" w:hAnsi="Times New Roman"/>
          <w:sz w:val="28"/>
          <w:szCs w:val="28"/>
        </w:rPr>
        <w:t> </w:t>
      </w:r>
      <w:r w:rsidRPr="00991DCC">
        <w:rPr>
          <w:rFonts w:ascii="Times New Roman" w:hAnsi="Times New Roman"/>
          <w:sz w:val="28"/>
          <w:szCs w:val="28"/>
          <w:lang w:val="uk-UA"/>
        </w:rPr>
        <w:t>:</w:t>
      </w:r>
      <w:r w:rsidRPr="00991DCC">
        <w:rPr>
          <w:rFonts w:ascii="Times New Roman" w:hAnsi="Times New Roman"/>
          <w:sz w:val="28"/>
          <w:szCs w:val="28"/>
        </w:rPr>
        <w:t> </w:t>
      </w:r>
      <w:r w:rsidRPr="00991DCC">
        <w:rPr>
          <w:rFonts w:ascii="Times New Roman" w:hAnsi="Times New Roman"/>
          <w:sz w:val="28"/>
          <w:szCs w:val="28"/>
          <w:lang w:val="uk-UA"/>
        </w:rPr>
        <w:t xml:space="preserve">спец. </w:t>
      </w:r>
      <w:r w:rsidRPr="00991DCC">
        <w:rPr>
          <w:rFonts w:ascii="Times New Roman" w:hAnsi="Times New Roman"/>
          <w:sz w:val="28"/>
          <w:szCs w:val="28"/>
        </w:rPr>
        <w:t>13.00.04 «Теорія і методика професійної освіти»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1DCC">
        <w:rPr>
          <w:rFonts w:ascii="Times New Roman" w:hAnsi="Times New Roman"/>
          <w:sz w:val="28"/>
          <w:szCs w:val="28"/>
        </w:rPr>
        <w:t>/ </w:t>
      </w:r>
      <w:r w:rsidRPr="00991DCC">
        <w:rPr>
          <w:rFonts w:ascii="Times New Roman" w:hAnsi="Times New Roman"/>
          <w:sz w:val="28"/>
          <w:szCs w:val="28"/>
          <w:lang w:val="uk-UA"/>
        </w:rPr>
        <w:t>І. Ю. Підлипняк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91DCC">
        <w:rPr>
          <w:rFonts w:ascii="Times New Roman" w:hAnsi="Times New Roman"/>
          <w:sz w:val="28"/>
          <w:szCs w:val="28"/>
        </w:rPr>
        <w:t>– Умань, 20</w:t>
      </w:r>
      <w:r w:rsidRPr="00991DCC">
        <w:rPr>
          <w:rFonts w:ascii="Times New Roman" w:hAnsi="Times New Roman"/>
          <w:sz w:val="28"/>
          <w:szCs w:val="28"/>
          <w:lang w:val="uk-UA"/>
        </w:rPr>
        <w:t>14</w:t>
      </w:r>
      <w:r w:rsidRPr="00991DCC">
        <w:rPr>
          <w:rFonts w:ascii="Times New Roman" w:hAnsi="Times New Roman"/>
          <w:sz w:val="28"/>
          <w:szCs w:val="28"/>
        </w:rPr>
        <w:t>. – 24</w:t>
      </w:r>
      <w:r w:rsidRPr="00991DCC">
        <w:rPr>
          <w:rFonts w:ascii="Times New Roman" w:hAnsi="Times New Roman"/>
          <w:sz w:val="28"/>
          <w:szCs w:val="28"/>
          <w:lang w:val="uk-UA"/>
        </w:rPr>
        <w:t xml:space="preserve">0 </w:t>
      </w:r>
      <w:r w:rsidRPr="00991DCC">
        <w:rPr>
          <w:rFonts w:ascii="Times New Roman" w:hAnsi="Times New Roman"/>
          <w:sz w:val="28"/>
          <w:szCs w:val="28"/>
        </w:rPr>
        <w:t>с.</w:t>
      </w:r>
    </w:p>
    <w:sectPr w:rsidR="00F215B1" w:rsidRPr="005C61EB" w:rsidSect="005C61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576A"/>
    <w:multiLevelType w:val="hybridMultilevel"/>
    <w:tmpl w:val="7C44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F3B"/>
    <w:rsid w:val="00017F4F"/>
    <w:rsid w:val="00096721"/>
    <w:rsid w:val="000A30DF"/>
    <w:rsid w:val="000A3AB6"/>
    <w:rsid w:val="000D4F9D"/>
    <w:rsid w:val="000E2602"/>
    <w:rsid w:val="001D1244"/>
    <w:rsid w:val="002D6DE6"/>
    <w:rsid w:val="0031015F"/>
    <w:rsid w:val="00311E19"/>
    <w:rsid w:val="00322AB3"/>
    <w:rsid w:val="0033301A"/>
    <w:rsid w:val="003637DB"/>
    <w:rsid w:val="003B5F19"/>
    <w:rsid w:val="003D6D64"/>
    <w:rsid w:val="003F3CE1"/>
    <w:rsid w:val="00421FE9"/>
    <w:rsid w:val="00435978"/>
    <w:rsid w:val="004752F0"/>
    <w:rsid w:val="004C53F0"/>
    <w:rsid w:val="004E7DB9"/>
    <w:rsid w:val="0055473D"/>
    <w:rsid w:val="0056254B"/>
    <w:rsid w:val="00584E7D"/>
    <w:rsid w:val="005C61EB"/>
    <w:rsid w:val="006020E1"/>
    <w:rsid w:val="006344E5"/>
    <w:rsid w:val="00640798"/>
    <w:rsid w:val="006A607A"/>
    <w:rsid w:val="007F25B0"/>
    <w:rsid w:val="00874CE2"/>
    <w:rsid w:val="008A7144"/>
    <w:rsid w:val="00991DCC"/>
    <w:rsid w:val="009B0398"/>
    <w:rsid w:val="009D728C"/>
    <w:rsid w:val="00A65A75"/>
    <w:rsid w:val="00B23873"/>
    <w:rsid w:val="00BA4292"/>
    <w:rsid w:val="00BB28C1"/>
    <w:rsid w:val="00BE5EF7"/>
    <w:rsid w:val="00C31777"/>
    <w:rsid w:val="00C534B2"/>
    <w:rsid w:val="00C61208"/>
    <w:rsid w:val="00C70A73"/>
    <w:rsid w:val="00C80103"/>
    <w:rsid w:val="00D03FFC"/>
    <w:rsid w:val="00D04EAA"/>
    <w:rsid w:val="00D148C6"/>
    <w:rsid w:val="00D8553F"/>
    <w:rsid w:val="00E04BE0"/>
    <w:rsid w:val="00E61DD4"/>
    <w:rsid w:val="00E65F3B"/>
    <w:rsid w:val="00EB320E"/>
    <w:rsid w:val="00EE716A"/>
    <w:rsid w:val="00F215B1"/>
    <w:rsid w:val="00FC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1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61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61DD4"/>
    <w:pPr>
      <w:spacing w:after="120"/>
      <w:ind w:left="283"/>
    </w:pPr>
    <w:rPr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61DD4"/>
    <w:rPr>
      <w:rFonts w:ascii="Calibri" w:hAnsi="Calibri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61DD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61DD4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rvts8">
    <w:name w:val="rvts8"/>
    <w:uiPriority w:val="99"/>
    <w:rsid w:val="00E61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5</Pages>
  <Words>1431</Words>
  <Characters>8163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21</cp:revision>
  <dcterms:created xsi:type="dcterms:W3CDTF">2016-03-22T10:59:00Z</dcterms:created>
  <dcterms:modified xsi:type="dcterms:W3CDTF">2016-08-28T06:05:00Z</dcterms:modified>
</cp:coreProperties>
</file>