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14E" w:rsidRDefault="00AF714E" w:rsidP="005718B7">
      <w:pPr>
        <w:spacing w:line="360" w:lineRule="auto"/>
        <w:jc w:val="right"/>
        <w:rPr>
          <w:b/>
          <w:bCs/>
          <w:sz w:val="28"/>
        </w:rPr>
      </w:pPr>
      <w:r>
        <w:rPr>
          <w:b/>
          <w:bCs/>
          <w:sz w:val="28"/>
        </w:rPr>
        <w:t>Трофаїла Н.Д.</w:t>
      </w:r>
    </w:p>
    <w:p w:rsidR="00AF714E" w:rsidRDefault="00AF714E" w:rsidP="00FD7F1D">
      <w:pPr>
        <w:spacing w:line="360" w:lineRule="auto"/>
        <w:jc w:val="right"/>
        <w:rPr>
          <w:b/>
          <w:bCs/>
          <w:sz w:val="28"/>
        </w:rPr>
      </w:pPr>
      <w:r>
        <w:rPr>
          <w:b/>
          <w:bCs/>
          <w:sz w:val="28"/>
        </w:rPr>
        <w:t xml:space="preserve">аспірант кафедри теорії та методик дошкільної освіти </w:t>
      </w:r>
    </w:p>
    <w:p w:rsidR="00AF714E" w:rsidRPr="00BE4CBE" w:rsidRDefault="00AF714E" w:rsidP="005D7640">
      <w:pPr>
        <w:spacing w:line="360" w:lineRule="auto"/>
        <w:jc w:val="center"/>
        <w:rPr>
          <w:b/>
          <w:bCs/>
          <w:sz w:val="28"/>
          <w:szCs w:val="28"/>
        </w:rPr>
      </w:pPr>
      <w:r w:rsidRPr="00BE4CBE">
        <w:rPr>
          <w:b/>
          <w:bCs/>
          <w:sz w:val="28"/>
          <w:szCs w:val="28"/>
        </w:rPr>
        <w:t>ЕМОЦІЙНА СФЕРА ДИТИНИ ТА ЇЇ РОЗВИТОК У НАУКОВІЙ ЛІТЕРАТУРІ</w:t>
      </w:r>
    </w:p>
    <w:p w:rsidR="00AF714E" w:rsidRDefault="00AF714E" w:rsidP="00FF2482">
      <w:pPr>
        <w:spacing w:line="360" w:lineRule="auto"/>
        <w:ind w:firstLine="708"/>
        <w:jc w:val="both"/>
        <w:rPr>
          <w:sz w:val="28"/>
        </w:rPr>
      </w:pPr>
      <w:r>
        <w:rPr>
          <w:sz w:val="28"/>
        </w:rPr>
        <w:t>Емоційний розвиток є важливою частиною загального психічного розвитку дитини в перші три роки. Емоції зберігають своє значення і в пізнішому віці, але в ранньому віці вони переважно провідні, на них будується цілісна поведінка дитини. Ставлення дитини до навколишнього середовища залежить лише від емоцій, які збуджуються різними подразниками.</w:t>
      </w:r>
    </w:p>
    <w:p w:rsidR="00AF714E" w:rsidRPr="00764086" w:rsidRDefault="00AF714E" w:rsidP="00BE4CBE">
      <w:pPr>
        <w:spacing w:line="360" w:lineRule="auto"/>
        <w:ind w:firstLine="709"/>
        <w:jc w:val="both"/>
        <w:rPr>
          <w:sz w:val="28"/>
          <w:lang w:val="ru-RU"/>
        </w:rPr>
      </w:pPr>
      <w:r>
        <w:rPr>
          <w:sz w:val="28"/>
        </w:rPr>
        <w:t>Звертаючись до експериментальних даних, які стосуються онтогенезу емоційної сфери дитини, можна зазначити, засновника біхевіоризму Д. Уотсона. Він розглядав емоцію як успадковану стереотипну реакцію організму, яку в чистому вигляді можна спостерігати лише на ранніх стадіях онтогенезу. Наприклад, Д. Уотсон виділяє в якості базальних біологічних реакцій страх, лють та любов, які можна повністю висловити в термінах ситуації та реакції на неї. Він експериментально довів, що можна сформувати реакцію страху на нейтральний стимул, і таким чином довів, що емоції є результатом звичок і можуть кардинально змінитися в залежності від обставин</w:t>
      </w:r>
      <w:r w:rsidRPr="00764086">
        <w:rPr>
          <w:sz w:val="28"/>
          <w:lang w:val="ru-RU"/>
        </w:rPr>
        <w:t xml:space="preserve"> </w:t>
      </w:r>
      <w:r>
        <w:rPr>
          <w:sz w:val="28"/>
        </w:rPr>
        <w:t>[1]</w:t>
      </w:r>
      <w:r w:rsidRPr="00764086">
        <w:rPr>
          <w:sz w:val="28"/>
          <w:lang w:val="ru-RU"/>
        </w:rPr>
        <w:t>.</w:t>
      </w:r>
    </w:p>
    <w:p w:rsidR="00AF714E" w:rsidRDefault="00AF714E" w:rsidP="00BE4CBE">
      <w:pPr>
        <w:spacing w:line="360" w:lineRule="auto"/>
        <w:ind w:firstLine="709"/>
        <w:jc w:val="both"/>
        <w:rPr>
          <w:sz w:val="28"/>
        </w:rPr>
      </w:pPr>
      <w:r>
        <w:rPr>
          <w:sz w:val="28"/>
        </w:rPr>
        <w:t xml:space="preserve">Інтерес у цій галузі представляють і дослідження асоціальної (агресивної) та просоціальної поведінки проведені психологами. Так, Д. Доллардом була розроблена </w:t>
      </w:r>
      <w:r w:rsidRPr="008670B3">
        <w:rPr>
          <w:color w:val="000000"/>
          <w:sz w:val="28"/>
          <w:szCs w:val="28"/>
          <w:lang w:eastAsia="uk-UA"/>
        </w:rPr>
        <w:t>«</w:t>
      </w:r>
      <w:r>
        <w:rPr>
          <w:sz w:val="28"/>
        </w:rPr>
        <w:t>теорія фрустрації</w:t>
      </w:r>
      <w:r w:rsidRPr="008670B3">
        <w:rPr>
          <w:color w:val="000000"/>
          <w:sz w:val="28"/>
          <w:szCs w:val="28"/>
          <w:lang w:eastAsia="uk-UA"/>
        </w:rPr>
        <w:t>»</w:t>
      </w:r>
      <w:r>
        <w:rPr>
          <w:sz w:val="28"/>
        </w:rPr>
        <w:t xml:space="preserve">, яка стверджує, що слабкі прояви агресивності  можуть створити дуже сильну агресію. Але, ця теорія викликає дуже багато суперечностей. </w:t>
      </w:r>
    </w:p>
    <w:p w:rsidR="00AF714E" w:rsidRPr="00764086" w:rsidRDefault="00AF714E" w:rsidP="00726F45">
      <w:pPr>
        <w:spacing w:line="360" w:lineRule="auto"/>
        <w:ind w:firstLine="708"/>
        <w:jc w:val="both"/>
        <w:rPr>
          <w:sz w:val="28"/>
        </w:rPr>
      </w:pPr>
      <w:r>
        <w:rPr>
          <w:sz w:val="28"/>
        </w:rPr>
        <w:t>Так, С. Фаул підрахував, що щоденно кожна дитина дошкільного віку переживає близько 90 фрустраційних ситуацій в сім’ї і дошкільному навчальному закладі, але лише невелика кількість цих фрустрацій може привести до агресивної поведінки [2]</w:t>
      </w:r>
      <w:r w:rsidRPr="00764086">
        <w:rPr>
          <w:sz w:val="28"/>
        </w:rPr>
        <w:t>.</w:t>
      </w:r>
    </w:p>
    <w:p w:rsidR="00AF714E" w:rsidRPr="00764086" w:rsidRDefault="00AF714E" w:rsidP="00726F45">
      <w:pPr>
        <w:spacing w:line="360" w:lineRule="auto"/>
        <w:ind w:firstLine="708"/>
        <w:jc w:val="both"/>
        <w:rPr>
          <w:sz w:val="28"/>
          <w:lang w:val="ru-RU"/>
        </w:rPr>
      </w:pPr>
      <w:r>
        <w:rPr>
          <w:sz w:val="28"/>
        </w:rPr>
        <w:t>Великий внесок серед прибічників біхевіоризму у дослідження емоційної сфери дитини раннього віку,</w:t>
      </w:r>
      <w:r w:rsidRPr="00726F45">
        <w:rPr>
          <w:sz w:val="28"/>
        </w:rPr>
        <w:t xml:space="preserve"> </w:t>
      </w:r>
      <w:r>
        <w:rPr>
          <w:sz w:val="28"/>
        </w:rPr>
        <w:t>зробив</w:t>
      </w:r>
      <w:r w:rsidRPr="00726F45">
        <w:rPr>
          <w:sz w:val="28"/>
        </w:rPr>
        <w:t xml:space="preserve"> </w:t>
      </w:r>
      <w:r>
        <w:rPr>
          <w:sz w:val="28"/>
        </w:rPr>
        <w:t>М. Шерман, який стверджував, що майже всі реакції новонародженого неупорядковані і не піддаються класифікації. Розрізнити емоції немовляти майже неможливо не знаючи їх похідної [1, С. 67]</w:t>
      </w:r>
      <w:r w:rsidRPr="00764086">
        <w:rPr>
          <w:sz w:val="28"/>
          <w:lang w:val="ru-RU"/>
        </w:rPr>
        <w:t>.</w:t>
      </w:r>
    </w:p>
    <w:p w:rsidR="00AF714E" w:rsidRPr="009D3E3E" w:rsidRDefault="00AF714E" w:rsidP="009872C3">
      <w:pPr>
        <w:spacing w:line="360" w:lineRule="auto"/>
        <w:ind w:firstLine="708"/>
        <w:jc w:val="both"/>
        <w:rPr>
          <w:sz w:val="28"/>
          <w:lang w:val="ru-RU"/>
        </w:rPr>
      </w:pPr>
      <w:r>
        <w:rPr>
          <w:sz w:val="28"/>
        </w:rPr>
        <w:t>Американські психологи К. Вульф і Р. Спітц показали поступовість розвитку посмішки в онтогенезі не тільки в плані більшої експресії, але і в плані розвитку вибірковості та опосередкованості [1</w:t>
      </w:r>
      <w:bookmarkStart w:id="0" w:name="_GoBack"/>
      <w:bookmarkEnd w:id="0"/>
      <w:r>
        <w:rPr>
          <w:sz w:val="28"/>
        </w:rPr>
        <w:t>, С. 67-68]</w:t>
      </w:r>
      <w:r w:rsidRPr="009D3E3E">
        <w:rPr>
          <w:sz w:val="28"/>
          <w:lang w:val="ru-RU"/>
        </w:rPr>
        <w:t>.</w:t>
      </w:r>
    </w:p>
    <w:p w:rsidR="00AF714E" w:rsidRDefault="00AF714E" w:rsidP="009D3E3E">
      <w:pPr>
        <w:spacing w:line="360" w:lineRule="auto"/>
        <w:ind w:firstLine="708"/>
        <w:jc w:val="both"/>
        <w:rPr>
          <w:sz w:val="28"/>
        </w:rPr>
      </w:pPr>
      <w:r>
        <w:rPr>
          <w:sz w:val="28"/>
        </w:rPr>
        <w:t xml:space="preserve">Класичні дослідження К. Бюлера і В. Штерна з’ясували специфічну динаміку емоційної сфери в ранньому віці. Були виділені три основні властивості емоційного процесу на самих ранніх етапах розвитку дитини: 1) сила, пов’язана з негайним та безпосереднім реагуванням організму на незадоволення (або задоволення) вітальних потреб; 2) короткочасні реакції; 3) парадоксальний та невизначений характер емоційного реагування, тобто своєрідність </w:t>
      </w:r>
      <w:r w:rsidRPr="008670B3">
        <w:rPr>
          <w:color w:val="000000"/>
          <w:sz w:val="28"/>
          <w:szCs w:val="28"/>
          <w:lang w:eastAsia="uk-UA"/>
        </w:rPr>
        <w:t>«</w:t>
      </w:r>
      <w:r>
        <w:rPr>
          <w:sz w:val="28"/>
        </w:rPr>
        <w:t>емоційної неоднозначності</w:t>
      </w:r>
      <w:r w:rsidRPr="008670B3">
        <w:rPr>
          <w:color w:val="000000"/>
          <w:sz w:val="28"/>
          <w:szCs w:val="28"/>
          <w:lang w:eastAsia="uk-UA"/>
        </w:rPr>
        <w:t>»</w:t>
      </w:r>
      <w:r>
        <w:rPr>
          <w:sz w:val="28"/>
        </w:rPr>
        <w:t xml:space="preserve"> [</w:t>
      </w:r>
      <w:r w:rsidRPr="009D3E3E">
        <w:rPr>
          <w:sz w:val="28"/>
        </w:rPr>
        <w:t>3</w:t>
      </w:r>
      <w:r>
        <w:rPr>
          <w:sz w:val="28"/>
        </w:rPr>
        <w:t>].</w:t>
      </w:r>
    </w:p>
    <w:p w:rsidR="00AF714E" w:rsidRDefault="00AF714E" w:rsidP="009D3E3E">
      <w:pPr>
        <w:spacing w:line="360" w:lineRule="auto"/>
        <w:ind w:firstLine="708"/>
        <w:jc w:val="both"/>
        <w:rPr>
          <w:sz w:val="28"/>
        </w:rPr>
      </w:pPr>
      <w:r>
        <w:rPr>
          <w:sz w:val="28"/>
        </w:rPr>
        <w:t xml:space="preserve">Важливими для нашого дослідження емоційної сфери є дослідження французького психолога А. Валлона, який доводив, що розвиваючий вплив зовнішнього світу переломлюється дитиною в її переживаннях, тобто зв’язок дитини зі світом дорослих і світом речей опосередковується емоціями. </w:t>
      </w:r>
    </w:p>
    <w:p w:rsidR="00AF714E" w:rsidRDefault="00AF714E" w:rsidP="009D3E3E">
      <w:pPr>
        <w:spacing w:line="360" w:lineRule="auto"/>
        <w:ind w:firstLine="708"/>
        <w:jc w:val="both"/>
        <w:rPr>
          <w:sz w:val="28"/>
        </w:rPr>
      </w:pPr>
      <w:r>
        <w:rPr>
          <w:sz w:val="28"/>
        </w:rPr>
        <w:t>Таким чином, з точки зору А. Валлона, дитина стає здатною до психічного життя завдяки саме емоціям. Значна роль емоцій полягає в тому, що вони сприяють об’єднанню, переходу різних сторін розвитку одна в одну. Так емоції поєднують зовнішній та внутрішній світ дитини, органічне та психічне. Плач дитини, пов’язаний спочатку з незадоволенням органічних потреб, починає у подальшому сигналізувати про психологічні фрустрації [</w:t>
      </w:r>
      <w:r w:rsidRPr="009D3E3E">
        <w:rPr>
          <w:sz w:val="28"/>
        </w:rPr>
        <w:t>4</w:t>
      </w:r>
      <w:r>
        <w:rPr>
          <w:sz w:val="28"/>
        </w:rPr>
        <w:t>], [</w:t>
      </w:r>
      <w:r w:rsidRPr="009D3E3E">
        <w:rPr>
          <w:sz w:val="28"/>
        </w:rPr>
        <w:t>5</w:t>
      </w:r>
      <w:r>
        <w:rPr>
          <w:sz w:val="28"/>
        </w:rPr>
        <w:t>].</w:t>
      </w:r>
    </w:p>
    <w:p w:rsidR="00AF714E" w:rsidRPr="00764086" w:rsidRDefault="00AF714E" w:rsidP="00BE4CBE">
      <w:pPr>
        <w:spacing w:line="360" w:lineRule="auto"/>
        <w:ind w:firstLine="708"/>
        <w:jc w:val="both"/>
        <w:rPr>
          <w:sz w:val="28"/>
          <w:szCs w:val="28"/>
          <w:lang w:val="en-US"/>
        </w:rPr>
      </w:pPr>
      <w:r>
        <w:rPr>
          <w:sz w:val="28"/>
        </w:rPr>
        <w:t>Говорячи про особливості емоційної сфери дитини раннього віку</w:t>
      </w:r>
      <w:r>
        <w:rPr>
          <w:sz w:val="28"/>
        </w:rPr>
        <w:br/>
        <w:t xml:space="preserve">Л. Виготський, підкреслював важливість новоутворень цього віку, тобто зміна провідної діяльності на предметно-маніпулятивну, розвиток мовлення, формування самостійності та самоусвідомлення, які обумовлені головним </w:t>
      </w:r>
      <w:r w:rsidRPr="003C495C">
        <w:rPr>
          <w:sz w:val="28"/>
          <w:szCs w:val="28"/>
        </w:rPr>
        <w:t>принципом соціальної опосередкованості.</w:t>
      </w:r>
      <w:r w:rsidRPr="00BE4CBE">
        <w:rPr>
          <w:sz w:val="28"/>
          <w:szCs w:val="28"/>
        </w:rPr>
        <w:t xml:space="preserve"> </w:t>
      </w:r>
      <w:r w:rsidRPr="003C495C">
        <w:rPr>
          <w:sz w:val="28"/>
          <w:szCs w:val="28"/>
        </w:rPr>
        <w:t>Ранній вік Л. Божович, Л. Виготський, Р. Заззо, О.</w:t>
      </w:r>
      <w:r>
        <w:rPr>
          <w:sz w:val="28"/>
          <w:szCs w:val="28"/>
        </w:rPr>
        <w:t> </w:t>
      </w:r>
      <w:r w:rsidRPr="003C495C">
        <w:rPr>
          <w:sz w:val="28"/>
          <w:szCs w:val="28"/>
        </w:rPr>
        <w:t>Запорожець, О.</w:t>
      </w:r>
      <w:r>
        <w:rPr>
          <w:sz w:val="28"/>
          <w:szCs w:val="28"/>
        </w:rPr>
        <w:t> </w:t>
      </w:r>
      <w:r w:rsidRPr="003C495C">
        <w:rPr>
          <w:sz w:val="28"/>
          <w:szCs w:val="28"/>
        </w:rPr>
        <w:t>Леонтьєв, розглядають як особливо відповідальний період розвитку дитини, коли закладаються основні особистісні механізми, виникає перша модель світу – система уявлен</w:t>
      </w:r>
      <w:r>
        <w:rPr>
          <w:sz w:val="28"/>
          <w:szCs w:val="28"/>
        </w:rPr>
        <w:t xml:space="preserve">ь про навколишню дійсність. </w:t>
      </w:r>
      <w:r w:rsidRPr="003C495C">
        <w:rPr>
          <w:sz w:val="28"/>
          <w:szCs w:val="28"/>
        </w:rPr>
        <w:t>[6], [7], [8], [9</w:t>
      </w:r>
      <w:r>
        <w:rPr>
          <w:sz w:val="28"/>
          <w:szCs w:val="28"/>
        </w:rPr>
        <w:t>]</w:t>
      </w:r>
      <w:r>
        <w:rPr>
          <w:sz w:val="28"/>
          <w:szCs w:val="28"/>
          <w:lang w:val="en-US"/>
        </w:rPr>
        <w:t>.</w:t>
      </w:r>
    </w:p>
    <w:p w:rsidR="00AF714E" w:rsidRPr="00764086" w:rsidRDefault="00AF714E" w:rsidP="00D36221">
      <w:pPr>
        <w:spacing w:line="360" w:lineRule="auto"/>
        <w:ind w:firstLine="708"/>
        <w:jc w:val="both"/>
        <w:rPr>
          <w:sz w:val="28"/>
        </w:rPr>
      </w:pPr>
      <w:r>
        <w:rPr>
          <w:sz w:val="28"/>
        </w:rPr>
        <w:t>У дослідженнях О. Запорожця, А. Кошелевої, Я. Неверовича встановлено, що дитина раннього віку лише тільки навчається усвідомлювати, в якому саме емоційному стані вона перебуває та причини його виникнення. Я. Неверович, характеризуючи емоційні стани дитини, відмічає, що вони можуть бути занадто різними по силі, подовженості, стійкості, глибині протікання, послідовності, усвідомленості; можуть спричинятись різними чинниками: окремими фізичними подразниками, складними умовами того чи іншого виду діяльності, відношенням інших людей – однолітків та дорослих  [</w:t>
      </w:r>
      <w:r w:rsidRPr="00D36221">
        <w:rPr>
          <w:sz w:val="28"/>
        </w:rPr>
        <w:t>9</w:t>
      </w:r>
      <w:r>
        <w:rPr>
          <w:sz w:val="28"/>
        </w:rPr>
        <w:t>], [</w:t>
      </w:r>
      <w:r w:rsidRPr="00D36221">
        <w:rPr>
          <w:sz w:val="28"/>
        </w:rPr>
        <w:t>1</w:t>
      </w:r>
      <w:r w:rsidRPr="00764086">
        <w:rPr>
          <w:sz w:val="28"/>
        </w:rPr>
        <w:t>0</w:t>
      </w:r>
      <w:r>
        <w:rPr>
          <w:sz w:val="28"/>
        </w:rPr>
        <w:t>]</w:t>
      </w:r>
      <w:r w:rsidRPr="00764086">
        <w:rPr>
          <w:sz w:val="28"/>
        </w:rPr>
        <w:t>.</w:t>
      </w:r>
    </w:p>
    <w:p w:rsidR="00AF714E" w:rsidRPr="00764086" w:rsidRDefault="00AF714E" w:rsidP="00D36221">
      <w:pPr>
        <w:spacing w:line="360" w:lineRule="auto"/>
        <w:ind w:firstLine="708"/>
        <w:jc w:val="both"/>
        <w:rPr>
          <w:sz w:val="28"/>
          <w:szCs w:val="28"/>
        </w:rPr>
      </w:pPr>
      <w:r w:rsidRPr="00D36221">
        <w:rPr>
          <w:sz w:val="28"/>
          <w:szCs w:val="28"/>
        </w:rPr>
        <w:t xml:space="preserve">Проблемі розвитку емоційної сфери </w:t>
      </w:r>
      <w:r>
        <w:rPr>
          <w:sz w:val="28"/>
          <w:szCs w:val="28"/>
        </w:rPr>
        <w:t>дуже багато уваги приділяє</w:t>
      </w:r>
      <w:r>
        <w:rPr>
          <w:sz w:val="28"/>
          <w:szCs w:val="28"/>
        </w:rPr>
        <w:br/>
        <w:t>Г. </w:t>
      </w:r>
      <w:r w:rsidRPr="00D36221">
        <w:rPr>
          <w:sz w:val="28"/>
          <w:szCs w:val="28"/>
        </w:rPr>
        <w:t>Бреслав, який докладно займався вивченням емоційних особливостей розвитку особистості в дитинстві і провів ретельні дослідження щодо емоційної регуляції спілкування дітей дошкільного віку,  за результатами яких був зроблений дуже цікавий висновок про те, що більшість батьків недостатньо знають індивідуальні та</w:t>
      </w:r>
      <w:r>
        <w:rPr>
          <w:sz w:val="28"/>
          <w:szCs w:val="28"/>
        </w:rPr>
        <w:t xml:space="preserve"> особистісні якості своїх дітей</w:t>
      </w:r>
      <w:r w:rsidRPr="00D36221">
        <w:rPr>
          <w:sz w:val="28"/>
        </w:rPr>
        <w:t xml:space="preserve"> </w:t>
      </w:r>
      <w:r>
        <w:rPr>
          <w:sz w:val="28"/>
        </w:rPr>
        <w:t>[</w:t>
      </w:r>
      <w:r w:rsidRPr="00D36221">
        <w:rPr>
          <w:sz w:val="28"/>
        </w:rPr>
        <w:t>1</w:t>
      </w:r>
      <w:r w:rsidRPr="00764086">
        <w:rPr>
          <w:sz w:val="28"/>
        </w:rPr>
        <w:t>1</w:t>
      </w:r>
      <w:r>
        <w:rPr>
          <w:sz w:val="28"/>
        </w:rPr>
        <w:t>]</w:t>
      </w:r>
      <w:r w:rsidRPr="00764086">
        <w:rPr>
          <w:sz w:val="28"/>
        </w:rPr>
        <w:t>.</w:t>
      </w:r>
    </w:p>
    <w:p w:rsidR="00AF714E" w:rsidRDefault="00AF714E" w:rsidP="00D36221">
      <w:pPr>
        <w:pStyle w:val="BodyTextIndent"/>
      </w:pPr>
      <w:r>
        <w:t>Отже, аналізуючи викладене можна зробити узагальнення, що знайомлячись з існуючими теоріями виникнення та розвитку емоцій, не дивлячись на їх певні розбіжності навіть у більшості питань, є питання в якому майже всі вчені єдині – сприймання, яке є домінуючим у ранньому віці завжди є афективно зафарбованим.</w:t>
      </w:r>
    </w:p>
    <w:p w:rsidR="00AF714E" w:rsidRDefault="00AF714E" w:rsidP="00D36221">
      <w:pPr>
        <w:spacing w:line="360" w:lineRule="auto"/>
        <w:ind w:firstLine="708"/>
        <w:jc w:val="both"/>
        <w:rPr>
          <w:sz w:val="28"/>
        </w:rPr>
      </w:pPr>
      <w:r>
        <w:rPr>
          <w:sz w:val="28"/>
        </w:rPr>
        <w:t xml:space="preserve">Емоції відіграють важливу роль в житті дитини. Вони допомагають дитині пристосуватись до тієї чи іншої ситуації. Страх, який відчуває дитина побачивши велику собаку, змушує її до певних дій для того, щоб уникнути небезпеки. Коли дитина засмучена або гнівається, це значить, що в неї не все гаразд. Коли дитина радіє, коли вона виглядає щасливою, це значить, що все гаразд у її світі. </w:t>
      </w:r>
    </w:p>
    <w:p w:rsidR="00AF714E" w:rsidRPr="005D7640" w:rsidRDefault="00AF714E" w:rsidP="00BE4CBE">
      <w:pPr>
        <w:spacing w:line="360" w:lineRule="auto"/>
        <w:ind w:firstLine="708"/>
        <w:jc w:val="both"/>
        <w:rPr>
          <w:sz w:val="28"/>
        </w:rPr>
      </w:pPr>
      <w:r>
        <w:rPr>
          <w:sz w:val="28"/>
        </w:rPr>
        <w:t>Здатність та навички правильно розрізняти емоційні стани іншої людини, формуються саме у ранньому дитинстві, і є важливим фактором у формуванні стосунків з людьми. Ці здібності, закріплюючись на протязі дитинства, приводять у подальшому до адекватного сприймання інших людей.</w:t>
      </w:r>
      <w:r w:rsidRPr="00BE4CBE">
        <w:rPr>
          <w:sz w:val="28"/>
        </w:rPr>
        <w:t xml:space="preserve"> </w:t>
      </w:r>
      <w:r>
        <w:rPr>
          <w:sz w:val="28"/>
        </w:rPr>
        <w:t>Емоції у дитини висловлюються більш бурхливо та безпосередньо у порівнянні з дорослими. Причинами виникнення тих чи інших переживань дитини це  її взаємини з дорослими та дітьми.</w:t>
      </w:r>
    </w:p>
    <w:p w:rsidR="00AF714E" w:rsidRDefault="00AF714E" w:rsidP="00726F45">
      <w:pPr>
        <w:spacing w:line="360" w:lineRule="auto"/>
        <w:ind w:firstLine="709"/>
        <w:jc w:val="center"/>
        <w:rPr>
          <w:sz w:val="28"/>
        </w:rPr>
      </w:pPr>
      <w:r>
        <w:rPr>
          <w:sz w:val="28"/>
        </w:rPr>
        <w:t>Література:</w:t>
      </w:r>
    </w:p>
    <w:p w:rsidR="00AF714E" w:rsidRDefault="00AF714E" w:rsidP="00726F45">
      <w:pPr>
        <w:numPr>
          <w:ilvl w:val="0"/>
          <w:numId w:val="2"/>
        </w:numPr>
        <w:spacing w:line="360" w:lineRule="auto"/>
        <w:jc w:val="both"/>
        <w:rPr>
          <w:sz w:val="28"/>
          <w:lang w:val="ru-RU"/>
        </w:rPr>
      </w:pPr>
      <w:r>
        <w:rPr>
          <w:sz w:val="28"/>
          <w:lang w:val="ru-RU"/>
        </w:rPr>
        <w:t>Бреслав Г.М. Эмоциональные особенности формирования личности в детстве: норма и отклонение – М., 1990. - С. 28-91.</w:t>
      </w:r>
    </w:p>
    <w:p w:rsidR="00AF714E" w:rsidRDefault="00AF714E" w:rsidP="00726F45">
      <w:pPr>
        <w:numPr>
          <w:ilvl w:val="0"/>
          <w:numId w:val="2"/>
        </w:numPr>
        <w:spacing w:line="360" w:lineRule="auto"/>
        <w:jc w:val="both"/>
        <w:rPr>
          <w:sz w:val="28"/>
          <w:lang w:val="ru-RU"/>
        </w:rPr>
      </w:pPr>
      <w:r>
        <w:rPr>
          <w:sz w:val="28"/>
          <w:lang w:val="ru-RU"/>
        </w:rPr>
        <w:t>Марциновская Т.Д. История детской психологии: Учебник для студ. пед вузов. – М.: Гуманит. изд. центр ВЛАДОС, 1998 – 272 с.</w:t>
      </w:r>
    </w:p>
    <w:p w:rsidR="00AF714E" w:rsidRDefault="00AF714E" w:rsidP="009D3E3E">
      <w:pPr>
        <w:numPr>
          <w:ilvl w:val="0"/>
          <w:numId w:val="2"/>
        </w:numPr>
        <w:spacing w:line="360" w:lineRule="auto"/>
        <w:jc w:val="both"/>
        <w:rPr>
          <w:sz w:val="28"/>
          <w:lang w:val="ru-RU"/>
        </w:rPr>
      </w:pPr>
      <w:r>
        <w:rPr>
          <w:sz w:val="28"/>
          <w:lang w:val="ru-RU"/>
        </w:rPr>
        <w:t>Бреслав Г.М. Проблема эмоциональной регуляции у дошкольников // Вопросы психологии – 1984. - № 3. – С 53-59.</w:t>
      </w:r>
    </w:p>
    <w:p w:rsidR="00AF714E" w:rsidRDefault="00AF714E" w:rsidP="009D3E3E">
      <w:pPr>
        <w:numPr>
          <w:ilvl w:val="0"/>
          <w:numId w:val="2"/>
        </w:numPr>
        <w:spacing w:line="360" w:lineRule="auto"/>
        <w:jc w:val="both"/>
        <w:rPr>
          <w:b/>
          <w:bCs/>
          <w:i/>
          <w:iCs/>
        </w:rPr>
      </w:pPr>
      <w:r>
        <w:rPr>
          <w:sz w:val="28"/>
          <w:lang w:val="ru-RU"/>
        </w:rPr>
        <w:t>Былкина Н.Д., Люсик Д.В. Развитие представлений детей об эмоциях в онтогенезе // Вопросы психологии. – 2000 - № 5 – С. 38-48.</w:t>
      </w:r>
    </w:p>
    <w:p w:rsidR="00AF714E" w:rsidRDefault="00AF714E" w:rsidP="009D3E3E">
      <w:pPr>
        <w:numPr>
          <w:ilvl w:val="0"/>
          <w:numId w:val="2"/>
        </w:numPr>
        <w:spacing w:line="360" w:lineRule="auto"/>
        <w:jc w:val="both"/>
        <w:rPr>
          <w:sz w:val="28"/>
          <w:lang w:val="ru-RU"/>
        </w:rPr>
      </w:pPr>
      <w:r>
        <w:rPr>
          <w:sz w:val="28"/>
          <w:lang w:val="ru-RU"/>
        </w:rPr>
        <w:t>Марциновская Т.Д. История детской психологии: Учебник для студ. пед вузов. – М.: Гуманит. изд. центр ВЛАДОС, 1998 – 272 с.</w:t>
      </w:r>
    </w:p>
    <w:p w:rsidR="00AF714E" w:rsidRDefault="00AF714E" w:rsidP="009D3E3E">
      <w:pPr>
        <w:numPr>
          <w:ilvl w:val="0"/>
          <w:numId w:val="2"/>
        </w:numPr>
        <w:spacing w:line="360" w:lineRule="auto"/>
        <w:jc w:val="both"/>
        <w:rPr>
          <w:sz w:val="28"/>
          <w:lang w:val="ru-RU"/>
        </w:rPr>
      </w:pPr>
      <w:r>
        <w:rPr>
          <w:sz w:val="28"/>
          <w:lang w:val="ru-RU"/>
        </w:rPr>
        <w:t>Выготский Л.С. Учение об эмоциях // Собрание сочинений т.4 – М., 1984. – С. 340-367.</w:t>
      </w:r>
    </w:p>
    <w:p w:rsidR="00AF714E" w:rsidRDefault="00AF714E" w:rsidP="009D3E3E">
      <w:pPr>
        <w:numPr>
          <w:ilvl w:val="0"/>
          <w:numId w:val="2"/>
        </w:numPr>
        <w:spacing w:line="360" w:lineRule="auto"/>
        <w:jc w:val="both"/>
        <w:rPr>
          <w:sz w:val="28"/>
          <w:lang w:val="ru-RU"/>
        </w:rPr>
      </w:pPr>
      <w:r>
        <w:rPr>
          <w:sz w:val="28"/>
          <w:lang w:val="ru-RU"/>
        </w:rPr>
        <w:t>Детская практическая психология: Учебник /Под ред. проф. Т.Д.Марциновской. – М.: Гардарики, 2000. – 255 с.</w:t>
      </w:r>
    </w:p>
    <w:p w:rsidR="00AF714E" w:rsidRDefault="00AF714E" w:rsidP="009D3E3E">
      <w:pPr>
        <w:numPr>
          <w:ilvl w:val="0"/>
          <w:numId w:val="2"/>
        </w:numPr>
        <w:spacing w:line="360" w:lineRule="auto"/>
        <w:jc w:val="both"/>
        <w:rPr>
          <w:sz w:val="28"/>
          <w:lang w:val="ru-RU"/>
        </w:rPr>
      </w:pPr>
      <w:r>
        <w:rPr>
          <w:sz w:val="28"/>
          <w:lang w:val="ru-RU"/>
        </w:rPr>
        <w:t>Заззо Р. Психическое развитие ребенка и влияние среды // Вопросы психологии. - 1967. -  № 2 – С.111-134.</w:t>
      </w:r>
    </w:p>
    <w:p w:rsidR="00AF714E" w:rsidRDefault="00AF714E" w:rsidP="009D3E3E">
      <w:pPr>
        <w:numPr>
          <w:ilvl w:val="0"/>
          <w:numId w:val="2"/>
        </w:numPr>
        <w:spacing w:line="360" w:lineRule="auto"/>
        <w:jc w:val="both"/>
        <w:rPr>
          <w:sz w:val="28"/>
          <w:lang w:val="ru-RU"/>
        </w:rPr>
      </w:pPr>
      <w:r>
        <w:rPr>
          <w:sz w:val="28"/>
          <w:lang w:val="ru-RU"/>
        </w:rPr>
        <w:t>Запорожец А.В., Неверович Я.З. О генезисе функции и структуре эмоциональных процессов у ребенка // Вопросы психологии – 1974. - № 6.- С. 59-73.</w:t>
      </w:r>
    </w:p>
    <w:p w:rsidR="00AF714E" w:rsidRDefault="00AF714E" w:rsidP="00D36221">
      <w:pPr>
        <w:numPr>
          <w:ilvl w:val="0"/>
          <w:numId w:val="2"/>
        </w:numPr>
        <w:spacing w:line="360" w:lineRule="auto"/>
        <w:jc w:val="both"/>
        <w:rPr>
          <w:spacing w:val="2"/>
          <w:sz w:val="28"/>
          <w:szCs w:val="22"/>
        </w:rPr>
      </w:pPr>
      <w:r>
        <w:rPr>
          <w:sz w:val="28"/>
          <w:lang w:val="ru-RU"/>
        </w:rPr>
        <w:t>Развитие социальных эмоций у детей дошкольного возраста: Психологические исследования / Под ред. А.В.Запорожца, Я.З. Неверович. Науч.-исслед. ин-т дошкольного воспитания Акад. пед. наук СССР. – М.: Педагогика, 1986 – 176 с.</w:t>
      </w:r>
    </w:p>
    <w:p w:rsidR="00AF714E" w:rsidRDefault="00AF714E" w:rsidP="00D36221">
      <w:pPr>
        <w:numPr>
          <w:ilvl w:val="0"/>
          <w:numId w:val="2"/>
        </w:numPr>
        <w:spacing w:line="360" w:lineRule="auto"/>
        <w:jc w:val="both"/>
        <w:rPr>
          <w:sz w:val="28"/>
          <w:lang w:val="ru-RU"/>
        </w:rPr>
      </w:pPr>
      <w:r>
        <w:rPr>
          <w:sz w:val="28"/>
          <w:lang w:val="ru-RU"/>
        </w:rPr>
        <w:t xml:space="preserve">Бреслав Г.М. Психология эмоций. – М.: Смысл; «Академия», 2004 – 544 с. </w:t>
      </w:r>
    </w:p>
    <w:p w:rsidR="00AF714E" w:rsidRDefault="00AF714E" w:rsidP="00943B9B">
      <w:pPr>
        <w:spacing w:line="360" w:lineRule="auto"/>
        <w:ind w:left="360"/>
        <w:jc w:val="both"/>
        <w:rPr>
          <w:sz w:val="28"/>
          <w:lang w:val="ru-RU"/>
        </w:rPr>
      </w:pPr>
    </w:p>
    <w:p w:rsidR="00AF714E" w:rsidRPr="00726F45" w:rsidRDefault="00AF714E" w:rsidP="00FF2482">
      <w:pPr>
        <w:spacing w:line="360" w:lineRule="auto"/>
        <w:ind w:firstLine="709"/>
        <w:jc w:val="both"/>
        <w:rPr>
          <w:lang w:val="ru-RU"/>
        </w:rPr>
      </w:pPr>
    </w:p>
    <w:sectPr w:rsidR="00AF714E" w:rsidRPr="00726F45" w:rsidSect="00D25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47748"/>
    <w:multiLevelType w:val="hybridMultilevel"/>
    <w:tmpl w:val="8A5C7896"/>
    <w:lvl w:ilvl="0" w:tplc="14B4C0A8">
      <w:start w:val="1"/>
      <w:numFmt w:val="decimal"/>
      <w:lvlText w:val="%1."/>
      <w:lvlJc w:val="left"/>
      <w:pPr>
        <w:tabs>
          <w:tab w:val="num" w:pos="570"/>
        </w:tabs>
        <w:ind w:left="57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35E469B"/>
    <w:multiLevelType w:val="multilevel"/>
    <w:tmpl w:val="C3A064D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2482"/>
    <w:rsid w:val="000C6B7B"/>
    <w:rsid w:val="001A4F15"/>
    <w:rsid w:val="00352957"/>
    <w:rsid w:val="003C495C"/>
    <w:rsid w:val="004A0150"/>
    <w:rsid w:val="005718B7"/>
    <w:rsid w:val="005D7640"/>
    <w:rsid w:val="00726F45"/>
    <w:rsid w:val="00735751"/>
    <w:rsid w:val="00764086"/>
    <w:rsid w:val="007A06BB"/>
    <w:rsid w:val="007D491C"/>
    <w:rsid w:val="0081253F"/>
    <w:rsid w:val="00824943"/>
    <w:rsid w:val="00834DC2"/>
    <w:rsid w:val="008670B3"/>
    <w:rsid w:val="0089707D"/>
    <w:rsid w:val="00943B9B"/>
    <w:rsid w:val="009872C3"/>
    <w:rsid w:val="009D3E3E"/>
    <w:rsid w:val="00A9757E"/>
    <w:rsid w:val="00AF714E"/>
    <w:rsid w:val="00BA4292"/>
    <w:rsid w:val="00BE4CBE"/>
    <w:rsid w:val="00C534B2"/>
    <w:rsid w:val="00D04EAA"/>
    <w:rsid w:val="00D2524B"/>
    <w:rsid w:val="00D36221"/>
    <w:rsid w:val="00FD7F1D"/>
    <w:rsid w:val="00FF24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482"/>
    <w:rPr>
      <w:rFonts w:ascii="Times New Roman" w:eastAsia="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3E3E"/>
    <w:rPr>
      <w:rFonts w:cs="Times New Roman"/>
      <w:color w:val="0000FF"/>
      <w:u w:val="single"/>
    </w:rPr>
  </w:style>
  <w:style w:type="paragraph" w:styleId="BodyTextIndent">
    <w:name w:val="Body Text Indent"/>
    <w:basedOn w:val="Normal"/>
    <w:link w:val="BodyTextIndentChar"/>
    <w:uiPriority w:val="99"/>
    <w:rsid w:val="00D36221"/>
    <w:pPr>
      <w:spacing w:line="360" w:lineRule="auto"/>
      <w:ind w:firstLine="708"/>
      <w:jc w:val="both"/>
    </w:pPr>
    <w:rPr>
      <w:rFonts w:eastAsia="Calibri"/>
      <w:sz w:val="28"/>
    </w:rPr>
  </w:style>
  <w:style w:type="character" w:customStyle="1" w:styleId="BodyTextIndentChar">
    <w:name w:val="Body Text Indent Char"/>
    <w:basedOn w:val="DefaultParagraphFont"/>
    <w:link w:val="BodyTextIndent"/>
    <w:uiPriority w:val="99"/>
    <w:semiHidden/>
    <w:locked/>
    <w:rsid w:val="007A06BB"/>
    <w:rPr>
      <w:rFonts w:ascii="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5</Pages>
  <Words>1107</Words>
  <Characters>6310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SamLab.ws</cp:lastModifiedBy>
  <cp:revision>12</cp:revision>
  <dcterms:created xsi:type="dcterms:W3CDTF">2016-01-18T12:30:00Z</dcterms:created>
  <dcterms:modified xsi:type="dcterms:W3CDTF">2016-09-20T16:09:00Z</dcterms:modified>
</cp:coreProperties>
</file>