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B4" w:rsidRPr="00EE75B4" w:rsidRDefault="00EE75B4" w:rsidP="00EE75B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7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Кравченко О.О., </w:t>
      </w:r>
    </w:p>
    <w:p w:rsidR="00EE75B4" w:rsidRPr="00EE75B4" w:rsidRDefault="00EE75B4" w:rsidP="00EE75B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75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Уманський державний педагогічний </w:t>
      </w:r>
    </w:p>
    <w:p w:rsidR="00EE75B4" w:rsidRPr="00EE75B4" w:rsidRDefault="00EE75B4" w:rsidP="00EE75B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75B4">
        <w:rPr>
          <w:rFonts w:ascii="Times New Roman" w:hAnsi="Times New Roman" w:cs="Times New Roman"/>
          <w:i/>
          <w:sz w:val="28"/>
          <w:szCs w:val="28"/>
          <w:lang w:val="uk-UA"/>
        </w:rPr>
        <w:t>університет імені Павла Тичини</w:t>
      </w:r>
    </w:p>
    <w:p w:rsidR="00EE75B4" w:rsidRDefault="00EE75B4" w:rsidP="008A74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BA4" w:rsidRPr="008A74C0" w:rsidRDefault="00F162D8" w:rsidP="008A74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A74C0">
        <w:rPr>
          <w:rFonts w:ascii="Times New Roman" w:hAnsi="Times New Roman" w:cs="Times New Roman"/>
          <w:b/>
          <w:sz w:val="28"/>
          <w:szCs w:val="28"/>
          <w:lang w:val="uk-UA"/>
        </w:rPr>
        <w:t>Підготовка майбутніх соціальних працівників до надання соціальних послуг видами інклюзивного туризму</w:t>
      </w:r>
    </w:p>
    <w:p w:rsidR="00F162D8" w:rsidRPr="008A74C0" w:rsidRDefault="00F162D8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2D8" w:rsidRPr="008A74C0" w:rsidRDefault="008A74C0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вдосконалення</w:t>
      </w:r>
      <w:r w:rsidR="00F162D8"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162D8"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ціальної допомоги у червні 2003 </w:t>
      </w:r>
      <w:r w:rsidR="00F162D8" w:rsidRPr="008A74C0">
        <w:rPr>
          <w:rFonts w:ascii="Times New Roman" w:hAnsi="Times New Roman" w:cs="Times New Roman"/>
          <w:sz w:val="28"/>
          <w:szCs w:val="28"/>
          <w:lang w:val="uk-UA"/>
        </w:rPr>
        <w:t>року Верховна Рада України прийняла Закон України «Про соціальні послуги»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62D8"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а у 2007 році Урядом затверджено Концепцію реформування системи соціальних послуг. Ці документи регламентують </w:t>
      </w:r>
      <w:r w:rsidR="00F162D8" w:rsidRPr="008A74C0">
        <w:rPr>
          <w:rFonts w:ascii="Times New Roman" w:hAnsi="Times New Roman" w:cs="Times New Roman"/>
          <w:sz w:val="28"/>
          <w:szCs w:val="28"/>
          <w:lang w:val="uk-UA"/>
        </w:rPr>
        <w:t>розуміння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162D8"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162D8" w:rsidRPr="008A74C0">
        <w:rPr>
          <w:rFonts w:ascii="Times New Roman" w:hAnsi="Times New Roman" w:cs="Times New Roman"/>
          <w:sz w:val="28"/>
          <w:szCs w:val="28"/>
          <w:lang w:val="uk-UA"/>
        </w:rPr>
        <w:t>соціальні послуги – це комплекс правових, економічних, психологічних, освітніх, медичних, реабілітаційних та інших заходів, спрямованих на окремі соціальні групи чи індивідів, які перебувають у складних життєвих обставинах та потребують сторонньої допомоги (далі - особи, що потребують соціальних послуг), з метою поліпшення або відтворення їх життєдіяльності, соціальної адаптації та повернення до повноцінного життя</w:t>
      </w:r>
      <w:r w:rsidR="00F162D8" w:rsidRPr="008A74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162D8" w:rsidRPr="008A74C0">
        <w:rPr>
          <w:rStyle w:val="a5"/>
          <w:rFonts w:ascii="Times New Roman" w:hAnsi="Times New Roman" w:cs="Times New Roman"/>
          <w:sz w:val="28"/>
          <w:szCs w:val="28"/>
          <w:lang w:val="uk-UA"/>
        </w:rPr>
        <w:footnoteReference w:id="1"/>
      </w:r>
      <w:r w:rsidR="00F162D8" w:rsidRPr="008A7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2D8" w:rsidRPr="008A74C0" w:rsidRDefault="00F162D8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У цьому контексті стоїть питання підготовки майбутніх фахівців, здатних 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компетентно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професійні функції, серед яких ключовим є надання соціальних послуг.</w:t>
      </w:r>
    </w:p>
    <w:p w:rsidR="008A74C0" w:rsidRPr="008A74C0" w:rsidRDefault="008A74C0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4C0">
        <w:rPr>
          <w:rFonts w:ascii="Times New Roman" w:hAnsi="Times New Roman" w:cs="Times New Roman"/>
          <w:sz w:val="28"/>
          <w:szCs w:val="28"/>
          <w:lang w:val="uk-UA"/>
        </w:rPr>
        <w:t>Інноваційною</w:t>
      </w:r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соціальною</w:t>
      </w:r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послугою, одночасно і видом соціальної реабілітації </w:t>
      </w:r>
      <w:r w:rsidRPr="008A74C0">
        <w:rPr>
          <w:rFonts w:ascii="Times New Roman" w:hAnsi="Times New Roman" w:cs="Times New Roman"/>
          <w:sz w:val="28"/>
          <w:szCs w:val="28"/>
          <w:lang w:val="uk-UA"/>
        </w:rPr>
        <w:t>людей</w:t>
      </w:r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інвалідністю, виступає інклюзивний туризм (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  <w:lang w:val="en-US"/>
        </w:rPr>
        <w:t>Inclusif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– що включає в себе, лат.</w:t>
      </w:r>
      <w:r w:rsidRPr="008A74C0">
        <w:rPr>
          <w:rFonts w:ascii="Times New Roman" w:hAnsi="Times New Roman" w:cs="Times New Roman"/>
          <w:sz w:val="28"/>
          <w:szCs w:val="28"/>
          <w:lang w:val="en-US"/>
        </w:rPr>
        <w:t>Include</w:t>
      </w:r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– включає) – процес розвитку туризму, який передбачає доступність туризму для всіх, у плані пристосування інфраструктури туристичних центрів і об’єктів туристичного огляду до різних потреб усіх людей, у тому числі людей з інвалідністю, літніх людей, їх опікунів та членів сімей тощо [3].</w:t>
      </w:r>
      <w:proofErr w:type="gramEnd"/>
    </w:p>
    <w:p w:rsidR="008A74C0" w:rsidRPr="008A74C0" w:rsidRDefault="008A74C0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74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Інклюзивний туризм являє собою дієву 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мікромодель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інтегрованого суспільства (люди з інвалідністю та їх рідні; фахівці; здорові люди), що опинилися в реальних умовах, завдяки чому створюються оптимальні умови для проведення ефективної соціалізації 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дезадаптивних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людей та інтеграції їх в суспільство.</w:t>
      </w:r>
    </w:p>
    <w:p w:rsidR="008A74C0" w:rsidRPr="008A74C0" w:rsidRDefault="008A74C0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Інклюзивний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туризм як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іалізації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туризм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рухливу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знижують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життєві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слугують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причиною суму,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відчаю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невпевненості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рухливої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туризм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терапію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профілактику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психосоматичних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підтримує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туризм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ізнобічні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контакти,формуючи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. Туризм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знищує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неповноцінності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інтегруючи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впевнену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ефективну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життєву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По-трет</w:t>
      </w:r>
      <w:proofErr w:type="gramStart"/>
      <w:r w:rsidRPr="008A74C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нормалізуюча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туризму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сил для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По-четверте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носить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характер,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ізнобічні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забави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відволіктися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монотонності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побуту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По-п’яте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туризм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ізнати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навколишній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проявами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звичаями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познайомитися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людьми.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По-шосте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туризму як виду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позитивному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психоемоційному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настрою,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являючись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іалізуючим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фактором: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природа,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близькість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[3].</w:t>
      </w:r>
    </w:p>
    <w:p w:rsidR="008A74C0" w:rsidRPr="008A74C0" w:rsidRDefault="008A74C0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реабілітаційні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туризму: </w:t>
      </w:r>
      <w:proofErr w:type="spellStart"/>
      <w:proofErr w:type="gramStart"/>
      <w:r w:rsidRPr="008A74C0">
        <w:rPr>
          <w:rFonts w:ascii="Times New Roman" w:hAnsi="Times New Roman" w:cs="Times New Roman"/>
          <w:i/>
          <w:sz w:val="28"/>
          <w:szCs w:val="28"/>
        </w:rPr>
        <w:t>соц</w:t>
      </w:r>
      <w:proofErr w:type="gramEnd"/>
      <w:r w:rsidRPr="008A74C0">
        <w:rPr>
          <w:rFonts w:ascii="Times New Roman" w:hAnsi="Times New Roman" w:cs="Times New Roman"/>
          <w:i/>
          <w:sz w:val="28"/>
          <w:szCs w:val="28"/>
        </w:rPr>
        <w:t>іальна</w:t>
      </w:r>
      <w:proofErr w:type="spellEnd"/>
      <w:r w:rsidRPr="008A74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i/>
          <w:sz w:val="28"/>
          <w:szCs w:val="28"/>
        </w:rPr>
        <w:t>відновлювана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активне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контактів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дружні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ділові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A74C0">
        <w:rPr>
          <w:rFonts w:ascii="Times New Roman" w:hAnsi="Times New Roman" w:cs="Times New Roman"/>
          <w:i/>
          <w:sz w:val="28"/>
          <w:szCs w:val="28"/>
        </w:rPr>
        <w:t>психологічна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звичного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lastRenderedPageBreak/>
        <w:t>активну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оздоровленню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психологічному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розслабленню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A74C0">
        <w:rPr>
          <w:rFonts w:ascii="Times New Roman" w:hAnsi="Times New Roman" w:cs="Times New Roman"/>
          <w:i/>
          <w:sz w:val="28"/>
          <w:szCs w:val="28"/>
        </w:rPr>
        <w:t>особистісно-орієнтована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– позитивно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відновлювальною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змістовний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гуманітарний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A74C0">
        <w:rPr>
          <w:rFonts w:ascii="Times New Roman" w:hAnsi="Times New Roman" w:cs="Times New Roman"/>
          <w:i/>
          <w:sz w:val="28"/>
          <w:szCs w:val="28"/>
        </w:rPr>
        <w:t>компенсаторна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потреби людей з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A74C0">
        <w:rPr>
          <w:rFonts w:ascii="Times New Roman" w:hAnsi="Times New Roman" w:cs="Times New Roman"/>
          <w:i/>
          <w:sz w:val="28"/>
          <w:szCs w:val="28"/>
        </w:rPr>
        <w:t>оздоровча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активній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[3]. </w:t>
      </w:r>
    </w:p>
    <w:p w:rsidR="008A74C0" w:rsidRPr="008A74C0" w:rsidRDefault="008A74C0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Уманському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Павла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«Без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бар’єрів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доц. М. В. 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Перфільєва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), метою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консолідація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залучених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іально-педагогічну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освітнє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саморозвитку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самореалізації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автономності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мобільності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потребами.</w:t>
      </w:r>
    </w:p>
    <w:p w:rsidR="008A74C0" w:rsidRPr="008A74C0" w:rsidRDefault="008A74C0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туризму для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Наразі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продовжується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реалізація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Центру «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Відкриваємо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разом»,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мета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– культурно-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емоційний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молодої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на шляху до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самовдосконалення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студентського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Бюро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8A74C0" w:rsidRDefault="008A74C0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74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74C0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психологів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введено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Інклюзивний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туризм», метою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інклюзивного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4C0">
        <w:rPr>
          <w:rFonts w:ascii="Times New Roman" w:hAnsi="Times New Roman" w:cs="Times New Roman"/>
          <w:sz w:val="28"/>
          <w:szCs w:val="28"/>
        </w:rPr>
        <w:t>соціально-реабілітаційного</w:t>
      </w:r>
      <w:proofErr w:type="spellEnd"/>
      <w:r w:rsidRPr="008A74C0">
        <w:rPr>
          <w:rFonts w:ascii="Times New Roman" w:hAnsi="Times New Roman" w:cs="Times New Roman"/>
          <w:sz w:val="28"/>
          <w:szCs w:val="28"/>
        </w:rPr>
        <w:t xml:space="preserve"> туризму.</w:t>
      </w:r>
    </w:p>
    <w:p w:rsidR="008A74C0" w:rsidRPr="008A74C0" w:rsidRDefault="008A74C0" w:rsidP="008A74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74C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літератури:</w:t>
      </w:r>
    </w:p>
    <w:p w:rsidR="008A74C0" w:rsidRPr="008A74C0" w:rsidRDefault="008A74C0" w:rsidP="008A74C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A74C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 України «Про соціальні послуги». – Режим доступу: </w:t>
      </w:r>
      <w:hyperlink r:id="rId8" w:history="1"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http://zakon3.rada.gov.ua/laws/show/966-15</w:t>
        </w:r>
      </w:hyperlink>
    </w:p>
    <w:p w:rsidR="008A74C0" w:rsidRPr="008A74C0" w:rsidRDefault="008A74C0" w:rsidP="008A74C0">
      <w:pPr>
        <w:pStyle w:val="a7"/>
        <w:numPr>
          <w:ilvl w:val="0"/>
          <w:numId w:val="1"/>
        </w:numPr>
        <w:rPr>
          <w:sz w:val="28"/>
          <w:szCs w:val="28"/>
          <w:lang w:val="uk-UA"/>
        </w:rPr>
      </w:pPr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Межова 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Л.А.Теория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и практика 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организацииинклюзивноготуризма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зарубежом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 /Л. А. Межова, А.</w:t>
      </w:r>
      <w:r w:rsidRPr="008A74C0">
        <w:rPr>
          <w:rFonts w:ascii="Times New Roman" w:hAnsi="Times New Roman" w:cs="Times New Roman"/>
          <w:sz w:val="28"/>
          <w:szCs w:val="28"/>
        </w:rPr>
        <w:t> </w:t>
      </w:r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Летина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>, Л.</w:t>
      </w:r>
      <w:r w:rsidRPr="008A74C0">
        <w:rPr>
          <w:rFonts w:ascii="Times New Roman" w:hAnsi="Times New Roman" w:cs="Times New Roman"/>
          <w:sz w:val="28"/>
          <w:szCs w:val="28"/>
        </w:rPr>
        <w:t> </w:t>
      </w:r>
      <w:r w:rsidRPr="008A74C0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8A74C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A74C0">
        <w:rPr>
          <w:rFonts w:ascii="Times New Roman" w:hAnsi="Times New Roman" w:cs="Times New Roman"/>
          <w:sz w:val="28"/>
          <w:szCs w:val="28"/>
          <w:lang w:val="uk-UA"/>
        </w:rPr>
        <w:t>Луговская</w:t>
      </w:r>
      <w:proofErr w:type="spellEnd"/>
      <w:r w:rsidRPr="008A74C0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доступу: </w:t>
      </w:r>
      <w:hyperlink w:history="1"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teoriya</w:t>
        </w:r>
        <w:proofErr w:type="spellEnd"/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i</w:t>
        </w:r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praktika</w:t>
        </w:r>
        <w:proofErr w:type="spellEnd"/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organizatsii</w:t>
        </w:r>
        <w:proofErr w:type="spellEnd"/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inklyuzivnogo</w:t>
        </w:r>
        <w:proofErr w:type="spellEnd"/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turizma</w:t>
        </w:r>
        <w:proofErr w:type="spellEnd"/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v</w:t>
        </w:r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rossii</w:t>
        </w:r>
        <w:proofErr w:type="spellEnd"/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i</w:t>
        </w:r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zarubezhom</w:t>
        </w:r>
        <w:proofErr w:type="spellEnd"/>
        <w:r w:rsidRPr="008A74C0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8A74C0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  <w:r w:rsidRPr="008A74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4C0" w:rsidRPr="008A74C0" w:rsidRDefault="008A74C0" w:rsidP="008A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74C0" w:rsidRPr="008A74C0" w:rsidSect="00EE75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F2" w:rsidRDefault="00C347F2" w:rsidP="00F162D8">
      <w:pPr>
        <w:spacing w:after="0" w:line="240" w:lineRule="auto"/>
      </w:pPr>
      <w:r>
        <w:separator/>
      </w:r>
    </w:p>
  </w:endnote>
  <w:endnote w:type="continuationSeparator" w:id="0">
    <w:p w:rsidR="00C347F2" w:rsidRDefault="00C347F2" w:rsidP="00F1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F2" w:rsidRDefault="00C347F2" w:rsidP="00F162D8">
      <w:pPr>
        <w:spacing w:after="0" w:line="240" w:lineRule="auto"/>
      </w:pPr>
      <w:r>
        <w:separator/>
      </w:r>
    </w:p>
  </w:footnote>
  <w:footnote w:type="continuationSeparator" w:id="0">
    <w:p w:rsidR="00C347F2" w:rsidRDefault="00C347F2" w:rsidP="00F162D8">
      <w:pPr>
        <w:spacing w:after="0" w:line="240" w:lineRule="auto"/>
      </w:pPr>
      <w:r>
        <w:continuationSeparator/>
      </w:r>
    </w:p>
  </w:footnote>
  <w:footnote w:id="1">
    <w:p w:rsidR="00F162D8" w:rsidRPr="00854F65" w:rsidRDefault="00F162D8" w:rsidP="00F162D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5"/>
        </w:rPr>
        <w:footnoteRef/>
      </w:r>
      <w:r>
        <w:t xml:space="preserve"> </w:t>
      </w:r>
      <w:r w:rsidRPr="00854F65">
        <w:rPr>
          <w:rFonts w:ascii="Times New Roman" w:hAnsi="Times New Roman" w:cs="Times New Roman"/>
          <w:sz w:val="24"/>
          <w:szCs w:val="24"/>
          <w:lang w:val="uk-UA"/>
        </w:rPr>
        <w:t>Закон України «Про соціальні послуги». – Режим доступу: http://zakon3.rada.gov.ua/laws/show/966-15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71A8F"/>
    <w:multiLevelType w:val="hybridMultilevel"/>
    <w:tmpl w:val="2872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D3"/>
    <w:rsid w:val="00621DD3"/>
    <w:rsid w:val="00647BA4"/>
    <w:rsid w:val="008A74C0"/>
    <w:rsid w:val="00C347F2"/>
    <w:rsid w:val="00EE75B4"/>
    <w:rsid w:val="00F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62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62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62D8"/>
    <w:rPr>
      <w:vertAlign w:val="superscript"/>
    </w:rPr>
  </w:style>
  <w:style w:type="character" w:customStyle="1" w:styleId="2">
    <w:name w:val="Основной текст (2) + Полужирный"/>
    <w:basedOn w:val="a0"/>
    <w:rsid w:val="008A7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character" w:styleId="a6">
    <w:name w:val="Hyperlink"/>
    <w:basedOn w:val="a0"/>
    <w:uiPriority w:val="99"/>
    <w:unhideWhenUsed/>
    <w:rsid w:val="008A74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7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62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62D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62D8"/>
    <w:rPr>
      <w:vertAlign w:val="superscript"/>
    </w:rPr>
  </w:style>
  <w:style w:type="character" w:customStyle="1" w:styleId="2">
    <w:name w:val="Основной текст (2) + Полужирный"/>
    <w:basedOn w:val="a0"/>
    <w:rsid w:val="008A7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uk-UA" w:eastAsia="uk-UA" w:bidi="uk-UA"/>
    </w:rPr>
  </w:style>
  <w:style w:type="character" w:styleId="a6">
    <w:name w:val="Hyperlink"/>
    <w:basedOn w:val="a0"/>
    <w:uiPriority w:val="99"/>
    <w:unhideWhenUsed/>
    <w:rsid w:val="008A74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A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966-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2017-10-16T08:20:00Z</dcterms:created>
  <dcterms:modified xsi:type="dcterms:W3CDTF">2017-10-16T08:52:00Z</dcterms:modified>
</cp:coreProperties>
</file>