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34C2" w:rsidRDefault="002A3BE9" w:rsidP="00C73596">
      <w:pPr>
        <w:pStyle w:val="11"/>
        <w:widowControl w:val="0"/>
        <w:spacing w:after="0" w:line="360" w:lineRule="auto"/>
        <w:ind w:left="0" w:firstLine="720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t>УДК: (37.013.42+376)(438+477)</w:t>
      </w:r>
      <w:r w:rsidR="00C73596">
        <w:rPr>
          <w:rFonts w:ascii="Times New Roman" w:hAnsi="Times New Roman"/>
          <w:b/>
          <w:sz w:val="28"/>
          <w:szCs w:val="28"/>
        </w:rPr>
        <w:t xml:space="preserve">                                     </w:t>
      </w:r>
      <w:r w:rsidR="00CB6C8F">
        <w:rPr>
          <w:rFonts w:ascii="Times New Roman" w:hAnsi="Times New Roman"/>
          <w:b/>
          <w:sz w:val="28"/>
          <w:szCs w:val="28"/>
          <w:lang w:val="uk-UA"/>
        </w:rPr>
        <w:t xml:space="preserve">М. В. </w:t>
      </w:r>
      <w:proofErr w:type="spellStart"/>
      <w:r w:rsidR="00DA34C2">
        <w:rPr>
          <w:rFonts w:ascii="Times New Roman" w:hAnsi="Times New Roman"/>
          <w:b/>
          <w:sz w:val="28"/>
          <w:szCs w:val="28"/>
          <w:lang w:val="uk-UA"/>
        </w:rPr>
        <w:t>Перфі</w:t>
      </w:r>
      <w:proofErr w:type="gramStart"/>
      <w:r w:rsidR="00DA34C2">
        <w:rPr>
          <w:rFonts w:ascii="Times New Roman" w:hAnsi="Times New Roman"/>
          <w:b/>
          <w:sz w:val="28"/>
          <w:szCs w:val="28"/>
          <w:lang w:val="uk-UA"/>
        </w:rPr>
        <w:t>льєва</w:t>
      </w:r>
      <w:proofErr w:type="spellEnd"/>
      <w:proofErr w:type="gramEnd"/>
      <w:r w:rsidR="00B23ACF">
        <w:rPr>
          <w:rFonts w:ascii="Times New Roman" w:hAnsi="Times New Roman"/>
          <w:b/>
          <w:sz w:val="28"/>
          <w:szCs w:val="28"/>
          <w:lang w:val="uk-UA"/>
        </w:rPr>
        <w:t>,</w:t>
      </w:r>
      <w:r w:rsidR="00DA34C2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DA34C2" w:rsidRDefault="00B23ACF" w:rsidP="00DA34C2">
      <w:pPr>
        <w:pStyle w:val="11"/>
        <w:widowControl w:val="0"/>
        <w:tabs>
          <w:tab w:val="left" w:pos="1080"/>
        </w:tabs>
        <w:spacing w:after="0" w:line="360" w:lineRule="auto"/>
        <w:ind w:left="0" w:firstLine="720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к</w:t>
      </w:r>
      <w:r w:rsidR="00DA34C2">
        <w:rPr>
          <w:rFonts w:ascii="Times New Roman" w:hAnsi="Times New Roman"/>
          <w:b/>
          <w:sz w:val="28"/>
          <w:szCs w:val="28"/>
          <w:lang w:val="uk-UA"/>
        </w:rPr>
        <w:t xml:space="preserve">андидат педагогічних наук, </w:t>
      </w:r>
    </w:p>
    <w:p w:rsidR="00DA34C2" w:rsidRDefault="00DA34C2" w:rsidP="00DA34C2">
      <w:pPr>
        <w:pStyle w:val="11"/>
        <w:widowControl w:val="0"/>
        <w:tabs>
          <w:tab w:val="left" w:pos="1080"/>
        </w:tabs>
        <w:spacing w:after="0" w:line="360" w:lineRule="auto"/>
        <w:ind w:left="0" w:firstLine="720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старший викладач кафедри соціальної педагогіки, </w:t>
      </w:r>
    </w:p>
    <w:p w:rsidR="00DA34C2" w:rsidRDefault="00DA34C2" w:rsidP="00DA34C2">
      <w:pPr>
        <w:pStyle w:val="11"/>
        <w:widowControl w:val="0"/>
        <w:tabs>
          <w:tab w:val="left" w:pos="1080"/>
        </w:tabs>
        <w:spacing w:after="0" w:line="360" w:lineRule="auto"/>
        <w:ind w:left="0" w:firstLine="720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соціальної роботи та історії педагогіки</w:t>
      </w:r>
    </w:p>
    <w:p w:rsidR="00DA34C2" w:rsidRDefault="00DA34C2" w:rsidP="00DA34C2">
      <w:pPr>
        <w:pStyle w:val="11"/>
        <w:widowControl w:val="0"/>
        <w:tabs>
          <w:tab w:val="left" w:pos="1080"/>
        </w:tabs>
        <w:spacing w:after="0" w:line="360" w:lineRule="auto"/>
        <w:ind w:left="0" w:firstLine="720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 xml:space="preserve">Уманського державного педагогічного університету </w:t>
      </w:r>
    </w:p>
    <w:p w:rsidR="00DA34C2" w:rsidRDefault="00421AF5" w:rsidP="00DA34C2">
      <w:pPr>
        <w:pStyle w:val="11"/>
        <w:widowControl w:val="0"/>
        <w:tabs>
          <w:tab w:val="left" w:pos="1080"/>
        </w:tabs>
        <w:spacing w:after="0" w:line="360" w:lineRule="auto"/>
        <w:ind w:left="0" w:firstLine="720"/>
        <w:jc w:val="right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і</w:t>
      </w:r>
      <w:r w:rsidR="00DA34C2">
        <w:rPr>
          <w:rFonts w:ascii="Times New Roman" w:hAnsi="Times New Roman"/>
          <w:b/>
          <w:sz w:val="28"/>
          <w:szCs w:val="28"/>
          <w:lang w:val="uk-UA"/>
        </w:rPr>
        <w:t>мені Павла Тичини</w:t>
      </w:r>
    </w:p>
    <w:p w:rsidR="00DA34C2" w:rsidRDefault="00DA34C2" w:rsidP="00DA34C2">
      <w:pPr>
        <w:pStyle w:val="11"/>
        <w:widowControl w:val="0"/>
        <w:tabs>
          <w:tab w:val="left" w:pos="1080"/>
        </w:tabs>
        <w:spacing w:after="0" w:line="360" w:lineRule="auto"/>
        <w:ind w:left="0" w:firstLine="720"/>
        <w:jc w:val="right"/>
        <w:rPr>
          <w:rFonts w:ascii="Times New Roman" w:hAnsi="Times New Roman"/>
          <w:b/>
          <w:sz w:val="28"/>
          <w:szCs w:val="28"/>
          <w:lang w:val="uk-UA"/>
        </w:rPr>
      </w:pPr>
    </w:p>
    <w:p w:rsidR="00997782" w:rsidRPr="00735393" w:rsidRDefault="00997782" w:rsidP="00DA34C2">
      <w:pPr>
        <w:pStyle w:val="11"/>
        <w:widowControl w:val="0"/>
        <w:tabs>
          <w:tab w:val="left" w:pos="1080"/>
        </w:tabs>
        <w:spacing w:after="0" w:line="360" w:lineRule="auto"/>
        <w:ind w:left="0" w:firstLine="720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9A68C8">
        <w:rPr>
          <w:rFonts w:ascii="Times New Roman" w:hAnsi="Times New Roman"/>
          <w:b/>
          <w:sz w:val="28"/>
          <w:szCs w:val="28"/>
          <w:lang w:val="uk-UA"/>
        </w:rPr>
        <w:t>С</w:t>
      </w:r>
      <w:r w:rsidR="00735393">
        <w:rPr>
          <w:rFonts w:ascii="Times New Roman" w:hAnsi="Times New Roman"/>
          <w:b/>
          <w:sz w:val="28"/>
          <w:szCs w:val="28"/>
          <w:lang w:val="uk-UA"/>
        </w:rPr>
        <w:t>ТАН ДОСЛІДЖЕНОСТІ ПРОБЛЕМИ СОЦІАЛЬНОГО ВИХОВАННЯ ДІТЕЙ ТА МОЛОДІ З ОБМЕЖЕНИМИ МОЖЛИВОСТЯМИ У ПОЛЬЩІ ТА УКРАЇНІ</w:t>
      </w:r>
    </w:p>
    <w:p w:rsidR="00997782" w:rsidRPr="00735393" w:rsidRDefault="00997782" w:rsidP="00997782">
      <w:pPr>
        <w:pStyle w:val="11"/>
        <w:widowControl w:val="0"/>
        <w:tabs>
          <w:tab w:val="left" w:pos="1080"/>
        </w:tabs>
        <w:spacing w:after="0" w:line="360" w:lineRule="auto"/>
        <w:ind w:left="0" w:firstLine="72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DA34C2" w:rsidRPr="009A68C8" w:rsidRDefault="00DA34C2" w:rsidP="00DA34C2">
      <w:pPr>
        <w:widowControl w:val="0"/>
        <w:tabs>
          <w:tab w:val="left" w:pos="1080"/>
        </w:tabs>
        <w:spacing w:after="0" w:line="372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421AF5">
        <w:rPr>
          <w:rFonts w:ascii="Times New Roman" w:hAnsi="Times New Roman"/>
          <w:i/>
          <w:sz w:val="28"/>
          <w:szCs w:val="28"/>
          <w:lang w:val="uk-UA"/>
        </w:rPr>
        <w:t>Анотація.</w:t>
      </w:r>
      <w:r>
        <w:rPr>
          <w:rFonts w:ascii="Times New Roman" w:hAnsi="Times New Roman"/>
          <w:sz w:val="28"/>
          <w:szCs w:val="28"/>
          <w:lang w:val="uk-UA"/>
        </w:rPr>
        <w:t xml:space="preserve"> Стаття присвячена історіографічному</w:t>
      </w:r>
      <w:r w:rsidRPr="009A68C8">
        <w:rPr>
          <w:rFonts w:ascii="Times New Roman" w:hAnsi="Times New Roman"/>
          <w:sz w:val="28"/>
          <w:szCs w:val="28"/>
          <w:lang w:val="uk-UA"/>
        </w:rPr>
        <w:t xml:space="preserve"> аналіз</w:t>
      </w:r>
      <w:r>
        <w:rPr>
          <w:rFonts w:ascii="Times New Roman" w:hAnsi="Times New Roman"/>
          <w:sz w:val="28"/>
          <w:szCs w:val="28"/>
          <w:lang w:val="uk-UA"/>
        </w:rPr>
        <w:t>у та узагальненню</w:t>
      </w:r>
      <w:r w:rsidRPr="009A68C8">
        <w:rPr>
          <w:rFonts w:ascii="Times New Roman" w:hAnsi="Times New Roman"/>
          <w:sz w:val="28"/>
          <w:szCs w:val="28"/>
          <w:lang w:val="uk-UA"/>
        </w:rPr>
        <w:t xml:space="preserve"> праць українських та польських науковців з проблеми дослідження за такими напрямами: компаративістські дослідження; теоретико-методологічні аспекти соціального виховання та соціалізації особистості, спеціальної та інтеграційної освіти; проблеми педагогічної роботи з сім</w:t>
      </w:r>
      <w:r>
        <w:rPr>
          <w:rFonts w:ascii="Times New Roman" w:hAnsi="Times New Roman"/>
          <w:sz w:val="28"/>
          <w:szCs w:val="28"/>
          <w:lang w:val="uk-UA"/>
        </w:rPr>
        <w:t>’</w:t>
      </w:r>
      <w:r w:rsidRPr="009A68C8">
        <w:rPr>
          <w:rFonts w:ascii="Times New Roman" w:hAnsi="Times New Roman"/>
          <w:sz w:val="28"/>
          <w:szCs w:val="28"/>
          <w:lang w:val="uk-UA"/>
        </w:rPr>
        <w:t>ями, які мають дітей або молодь з обмеженими можливостями, професійної реабіліта</w:t>
      </w:r>
      <w:r>
        <w:rPr>
          <w:rFonts w:ascii="Times New Roman" w:hAnsi="Times New Roman"/>
          <w:sz w:val="28"/>
          <w:szCs w:val="28"/>
          <w:lang w:val="uk-UA"/>
        </w:rPr>
        <w:t>ції та соціального захисту тощо</w:t>
      </w:r>
      <w:r w:rsidRPr="009A68C8">
        <w:rPr>
          <w:rFonts w:ascii="Times New Roman" w:hAnsi="Times New Roman"/>
          <w:sz w:val="28"/>
          <w:szCs w:val="28"/>
          <w:lang w:val="uk-UA"/>
        </w:rPr>
        <w:t xml:space="preserve">. </w:t>
      </w:r>
      <w:r>
        <w:rPr>
          <w:rFonts w:ascii="Times New Roman" w:hAnsi="Times New Roman"/>
          <w:sz w:val="28"/>
          <w:szCs w:val="28"/>
          <w:lang w:val="uk-UA"/>
        </w:rPr>
        <w:t>Автором в</w:t>
      </w:r>
      <w:r w:rsidRPr="009A68C8">
        <w:rPr>
          <w:rFonts w:ascii="Times New Roman" w:hAnsi="Times New Roman"/>
          <w:sz w:val="28"/>
          <w:szCs w:val="28"/>
          <w:lang w:val="uk-UA"/>
        </w:rPr>
        <w:t>становлено, що, незважаючи на актуальність проблеми у польському суспільстві, значну кількість наукових праць, присвячених її вивченню, питання соціального виховання дітей та молоді з обмеженими можливостями потребують поглибленого теоретичного обґрунтування педагогічних засад цього процесу.</w:t>
      </w:r>
    </w:p>
    <w:p w:rsidR="00735393" w:rsidRDefault="00DA34C2" w:rsidP="00DA34C2">
      <w:pPr>
        <w:widowControl w:val="0"/>
        <w:tabs>
          <w:tab w:val="left" w:pos="1080"/>
        </w:tabs>
        <w:spacing w:after="0" w:line="372" w:lineRule="auto"/>
        <w:ind w:firstLine="720"/>
        <w:jc w:val="both"/>
        <w:rPr>
          <w:rFonts w:ascii="Times New Roman" w:hAnsi="Times New Roman"/>
          <w:sz w:val="28"/>
          <w:szCs w:val="28"/>
          <w:lang w:val="uk-UA"/>
        </w:rPr>
      </w:pPr>
      <w:r w:rsidRPr="00735393">
        <w:rPr>
          <w:rFonts w:ascii="Times New Roman" w:hAnsi="Times New Roman"/>
          <w:b/>
          <w:sz w:val="28"/>
          <w:szCs w:val="28"/>
          <w:lang w:val="uk-UA"/>
        </w:rPr>
        <w:t>Ключові слова.</w:t>
      </w:r>
      <w:r>
        <w:rPr>
          <w:rFonts w:ascii="Times New Roman" w:hAnsi="Times New Roman"/>
          <w:sz w:val="28"/>
          <w:szCs w:val="28"/>
          <w:lang w:val="uk-UA"/>
        </w:rPr>
        <w:t xml:space="preserve"> Соціальне виховання, діти та м</w:t>
      </w:r>
      <w:r w:rsidR="009D37C1">
        <w:rPr>
          <w:rFonts w:ascii="Times New Roman" w:hAnsi="Times New Roman"/>
          <w:sz w:val="28"/>
          <w:szCs w:val="28"/>
          <w:lang w:val="uk-UA"/>
        </w:rPr>
        <w:t>олодь з обмеженими можливостями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DA34C2" w:rsidRPr="00735393" w:rsidRDefault="00DA34C2" w:rsidP="00CB6C8F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B6C8F">
        <w:rPr>
          <w:lang w:val="uk-UA"/>
        </w:rPr>
        <w:t xml:space="preserve"> </w:t>
      </w:r>
      <w:r w:rsidR="005C5AA4">
        <w:rPr>
          <w:lang w:val="uk-UA"/>
        </w:rPr>
        <w:tab/>
      </w:r>
    </w:p>
    <w:sectPr w:rsidR="00DA34C2" w:rsidRPr="00735393" w:rsidSect="00DA34C2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1E1633"/>
    <w:multiLevelType w:val="hybridMultilevel"/>
    <w:tmpl w:val="EA263FA8"/>
    <w:lvl w:ilvl="0" w:tplc="7E120182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97782"/>
    <w:rsid w:val="00147E38"/>
    <w:rsid w:val="002A3BE9"/>
    <w:rsid w:val="00421AF5"/>
    <w:rsid w:val="004357E4"/>
    <w:rsid w:val="004F53AA"/>
    <w:rsid w:val="00540C8C"/>
    <w:rsid w:val="005C5AA4"/>
    <w:rsid w:val="00696599"/>
    <w:rsid w:val="00735393"/>
    <w:rsid w:val="007A7CEE"/>
    <w:rsid w:val="00997782"/>
    <w:rsid w:val="009A3F38"/>
    <w:rsid w:val="009D37C1"/>
    <w:rsid w:val="00B03462"/>
    <w:rsid w:val="00B23ACF"/>
    <w:rsid w:val="00C51A91"/>
    <w:rsid w:val="00C73596"/>
    <w:rsid w:val="00CB6C8F"/>
    <w:rsid w:val="00D150F2"/>
    <w:rsid w:val="00D80F29"/>
    <w:rsid w:val="00D9305C"/>
    <w:rsid w:val="00DA34C2"/>
    <w:rsid w:val="00E04A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0C8C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997782"/>
    <w:pPr>
      <w:keepNext/>
      <w:spacing w:before="240" w:after="60" w:line="240" w:lineRule="auto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97782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Normal (Web)"/>
    <w:basedOn w:val="a"/>
    <w:rsid w:val="009977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11">
    <w:name w:val="Абзац списка1"/>
    <w:basedOn w:val="a"/>
    <w:rsid w:val="00997782"/>
    <w:pPr>
      <w:ind w:left="720"/>
      <w:contextualSpacing/>
    </w:pPr>
  </w:style>
  <w:style w:type="character" w:customStyle="1" w:styleId="hps">
    <w:name w:val="hps"/>
    <w:basedOn w:val="a0"/>
    <w:rsid w:val="00D150F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book</dc:creator>
  <cp:keywords/>
  <dc:description/>
  <cp:lastModifiedBy>book</cp:lastModifiedBy>
  <cp:revision>12</cp:revision>
  <dcterms:created xsi:type="dcterms:W3CDTF">2013-10-07T14:21:00Z</dcterms:created>
  <dcterms:modified xsi:type="dcterms:W3CDTF">2013-11-04T02:43:00Z</dcterms:modified>
</cp:coreProperties>
</file>