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AD2" w:rsidRPr="00A11999" w:rsidRDefault="00B76AD2" w:rsidP="00A1199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A11999">
        <w:rPr>
          <w:rFonts w:ascii="Times New Roman" w:hAnsi="Times New Roman" w:cs="Times New Roman"/>
          <w:b/>
          <w:bCs/>
          <w:sz w:val="28"/>
          <w:szCs w:val="28"/>
        </w:rPr>
        <w:t>ПОНЯТТЯ САНІТАРНО-ГІГІЄНІЧНА КОМПЕТЕНТНІСТЬ ІНЖЕНЕРА-ПЕДАГОГА ХАРЧОВОГО ПРОФІЛЮ</w:t>
      </w:r>
    </w:p>
    <w:p w:rsidR="00864137" w:rsidRPr="00A11999" w:rsidRDefault="00B76AD2" w:rsidP="00A11999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  <w:lang w:val="uk-UA"/>
        </w:rPr>
      </w:pPr>
      <w:r w:rsidRPr="00A11999">
        <w:rPr>
          <w:color w:val="auto"/>
          <w:sz w:val="28"/>
          <w:szCs w:val="28"/>
          <w:lang w:val="uk-UA"/>
        </w:rPr>
        <w:t xml:space="preserve">Розвиток країни та рух до євроінтеграції передбачає розвиток та вдосконалення системи освіти ставлячи високі вимоги до отримання професійних і особистісних якостей науково-педагогічним працівником. Національна стратегія розвитку освіти в Україні на період до 2021 року передбачає вдосконалення діяльності вищих навчальних закладів освіти, з впровадженням багатоступеневої системи навчання, що є сумісна з європейською і передбачає всебічний розвиток особистості з переорієнтацією системи вищої освіти на вироблення компетенцій в процесі підготовки майбутнього інженера-педагога. </w:t>
      </w:r>
    </w:p>
    <w:p w:rsidR="00B76AD2" w:rsidRPr="00A11999" w:rsidRDefault="00B76AD2" w:rsidP="00A11999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  <w:lang w:val="uk-UA"/>
        </w:rPr>
      </w:pPr>
      <w:r w:rsidRPr="00A11999">
        <w:rPr>
          <w:color w:val="auto"/>
          <w:sz w:val="28"/>
          <w:szCs w:val="28"/>
          <w:lang w:val="uk-UA"/>
        </w:rPr>
        <w:t>Сучасна професійно-педагогічна підготовка майбутнього інженера-педагога базується на освоєнні знань про поняття «педагог» - як особа, яка веде викладацьку й виховну роботу, або розробляє проблеми педагогіки [</w:t>
      </w:r>
      <w:r w:rsidR="00854461" w:rsidRPr="00A11999">
        <w:rPr>
          <w:color w:val="auto"/>
          <w:sz w:val="28"/>
          <w:szCs w:val="28"/>
          <w:lang w:val="uk-UA"/>
        </w:rPr>
        <w:t>1</w:t>
      </w:r>
      <w:r w:rsidRPr="00A11999">
        <w:rPr>
          <w:color w:val="auto"/>
          <w:sz w:val="28"/>
          <w:szCs w:val="28"/>
          <w:lang w:val="uk-UA"/>
        </w:rPr>
        <w:t xml:space="preserve">, с.1728]. Підготовлений до професійної діяльності майбутній інженер-педагог повинен мати сформований високий рівень професійної компетентності, що дасть можливість йому більш </w:t>
      </w:r>
      <w:proofErr w:type="spellStart"/>
      <w:r w:rsidRPr="00A11999">
        <w:rPr>
          <w:color w:val="auto"/>
          <w:sz w:val="28"/>
          <w:szCs w:val="28"/>
          <w:lang w:val="uk-UA"/>
        </w:rPr>
        <w:t>гнучко</w:t>
      </w:r>
      <w:proofErr w:type="spellEnd"/>
      <w:r w:rsidRPr="00A11999">
        <w:rPr>
          <w:color w:val="auto"/>
          <w:sz w:val="28"/>
          <w:szCs w:val="28"/>
          <w:lang w:val="uk-UA"/>
        </w:rPr>
        <w:t xml:space="preserve"> аналізувати різні ситуації, мобільно реагувати на зміни в соціальному, економічному та техногенному житті суспільства, здійснювати ефективне ділове спілкування, враховувати основні техніко-технологічні закони у процесі професійної діяльності та самовдосконалюватись протягом усього життя. Тобто, інженер-педагог охоплює більшу сферу впливу та застосування ніж викладач або вчитель. </w:t>
      </w:r>
    </w:p>
    <w:p w:rsidR="00B76AD2" w:rsidRPr="00A11999" w:rsidRDefault="00B76AD2" w:rsidP="00A11999">
      <w:pPr>
        <w:pStyle w:val="20"/>
        <w:spacing w:after="0" w:line="360" w:lineRule="auto"/>
        <w:ind w:firstLine="709"/>
        <w:jc w:val="both"/>
        <w:rPr>
          <w:sz w:val="28"/>
          <w:szCs w:val="28"/>
        </w:rPr>
      </w:pPr>
      <w:r w:rsidRPr="00A11999">
        <w:rPr>
          <w:noProof/>
          <w:sz w:val="28"/>
          <w:szCs w:val="28"/>
        </w:rPr>
        <w:t xml:space="preserve">Поняття «інженер» </w:t>
      </w:r>
      <w:r w:rsidRPr="00A11999">
        <w:rPr>
          <w:sz w:val="28"/>
          <w:szCs w:val="28"/>
        </w:rPr>
        <w:t xml:space="preserve">розглядається як вчений-будівельник, архітектор та </w:t>
      </w:r>
      <w:r w:rsidRPr="00A11999">
        <w:rPr>
          <w:spacing w:val="-1"/>
          <w:sz w:val="28"/>
          <w:szCs w:val="28"/>
        </w:rPr>
        <w:t xml:space="preserve">зодчий споруд різного виду. </w:t>
      </w:r>
      <w:r w:rsidRPr="00A11999">
        <w:rPr>
          <w:sz w:val="28"/>
          <w:szCs w:val="28"/>
        </w:rPr>
        <w:t>На думку дослідника Б.Ф. Ломова інженерна діяльність є складною, ієрархічно побудованою, багаторівневою і динамічною структурою з великими можливостями переходу від рівня до рівня, що характеризується сукупністю основних параметрів – продуктивності, якості та надійності. Науковець О.Є. </w:t>
      </w:r>
      <w:proofErr w:type="spellStart"/>
      <w:r w:rsidRPr="00A11999">
        <w:rPr>
          <w:sz w:val="28"/>
          <w:szCs w:val="28"/>
        </w:rPr>
        <w:t>Марковська</w:t>
      </w:r>
      <w:proofErr w:type="spellEnd"/>
      <w:r w:rsidRPr="00A11999">
        <w:rPr>
          <w:sz w:val="28"/>
          <w:szCs w:val="28"/>
        </w:rPr>
        <w:t xml:space="preserve"> </w:t>
      </w:r>
      <w:r w:rsidRPr="00A11999">
        <w:rPr>
          <w:sz w:val="28"/>
          <w:szCs w:val="28"/>
        </w:rPr>
        <w:lastRenderedPageBreak/>
        <w:t xml:space="preserve">зосереджує увагу на сучасному інженерові – як на цілісній особистості, що поєднує індивідуальні здібності при виконанні професійних і соціальних функцій, що властиві її особистісним якостям. Також повинен досконало володіти науковим світоглядом, інженерно-технічним та економічним мисленням, глибокими знаннями і високою гуманітарною культурою. Отримання та доповнення знань з різних галузей не повинно зупинятися пов’язуючи з причиною завершення закладу вищої освіти, а повинно продовжуватися і в процесі </w:t>
      </w:r>
      <w:r w:rsidR="001E61B2" w:rsidRPr="00A11999">
        <w:rPr>
          <w:sz w:val="28"/>
          <w:szCs w:val="28"/>
        </w:rPr>
        <w:t xml:space="preserve">професійної </w:t>
      </w:r>
      <w:r w:rsidRPr="00A11999">
        <w:rPr>
          <w:sz w:val="28"/>
          <w:szCs w:val="28"/>
        </w:rPr>
        <w:t>праці.</w:t>
      </w:r>
    </w:p>
    <w:p w:rsidR="00B76AD2" w:rsidRPr="00A11999" w:rsidRDefault="00B76AD2" w:rsidP="00A11999">
      <w:pPr>
        <w:pStyle w:val="20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A11999">
        <w:rPr>
          <w:sz w:val="28"/>
          <w:szCs w:val="28"/>
        </w:rPr>
        <w:t>Науковець Е. </w:t>
      </w:r>
      <w:proofErr w:type="spellStart"/>
      <w:r w:rsidRPr="00A11999">
        <w:rPr>
          <w:sz w:val="28"/>
          <w:szCs w:val="28"/>
        </w:rPr>
        <w:t>Зеєр</w:t>
      </w:r>
      <w:proofErr w:type="spellEnd"/>
      <w:r w:rsidRPr="00A11999">
        <w:rPr>
          <w:sz w:val="28"/>
          <w:szCs w:val="28"/>
        </w:rPr>
        <w:t xml:space="preserve"> вказав, що інженерно-педагогічну освіту не можна трактувати лише як механічне поєднання двох понять «інженер» і «педагог», адже вона є особливою освітньою галуззю, у межах якої здійснюється підготовка викладачів технічних і спеціальних дисциплін, майстрів виробничого навчання для професійно-технічних навчальних закладів, навчальних підрозділів на підприємствах і для старших класів загальноосвітніх шкіл з технологічним профілем. Звідси використання терміну «інженер-педагог» спрямоване для характеристики фахівців, що здійснюють «педагогічну, навчально-виробничу і організаційно-методичну діяльність у системі професійно-технічної освіти і під час підготовки кваліфікованих робітників на виробництві. За таких умов інженер-педагог виконує функції майстра і викладача спеціальних і загальнотехнічних дисциплін». </w:t>
      </w:r>
    </w:p>
    <w:p w:rsidR="00B76AD2" w:rsidRPr="00A11999" w:rsidRDefault="00F10290" w:rsidP="00A11999">
      <w:pPr>
        <w:pStyle w:val="20"/>
        <w:shd w:val="clear" w:color="auto" w:fill="auto"/>
        <w:tabs>
          <w:tab w:val="left" w:pos="2174"/>
          <w:tab w:val="left" w:pos="5309"/>
          <w:tab w:val="left" w:pos="6058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A11999">
        <w:rPr>
          <w:sz w:val="28"/>
          <w:szCs w:val="28"/>
        </w:rPr>
        <w:t xml:space="preserve">Багатофункціональність </w:t>
      </w:r>
      <w:r w:rsidR="00B76AD2" w:rsidRPr="00A11999">
        <w:rPr>
          <w:sz w:val="28"/>
          <w:szCs w:val="28"/>
        </w:rPr>
        <w:t xml:space="preserve">фахівця зумовлює специфіку даного виду педагогічної освіти, яка полягає в тому, що в межах термінів і обсягів навчального навантаження, нормативно встановлених державним освітнім стандартом, освітньо-професійною програмою та іншими документами для однієї спеціальності, майбутній інженер-педагог фактично освоює два різних види професійної діяльності, як технічну (галузеву) та педагогічну. Однак, інженерно-педагогічна освіта – це не механічне поєднання двох видів освіти, а якісно новий вид знань, що характеризується </w:t>
      </w:r>
      <w:r w:rsidR="00B76AD2" w:rsidRPr="00A11999">
        <w:rPr>
          <w:sz w:val="28"/>
          <w:szCs w:val="28"/>
        </w:rPr>
        <w:lastRenderedPageBreak/>
        <w:t>взаємопроникненням однієї галузі в іншу, тісною та раціональною інтеграцією психолого-педагогічного, інженерно-технічного та виробничо-технологічного компонентів у підготовці фахівця. У цьому випадку, як зазначає науковець І.П. </w:t>
      </w:r>
      <w:proofErr w:type="spellStart"/>
      <w:r w:rsidR="00B76AD2" w:rsidRPr="00A11999">
        <w:rPr>
          <w:sz w:val="28"/>
          <w:szCs w:val="28"/>
        </w:rPr>
        <w:t>Каньковський</w:t>
      </w:r>
      <w:proofErr w:type="spellEnd"/>
      <w:r w:rsidR="00B76AD2" w:rsidRPr="00A11999">
        <w:rPr>
          <w:sz w:val="28"/>
          <w:szCs w:val="28"/>
        </w:rPr>
        <w:t>, «технічні і педагогічні знання утворюють цілісну систему інженерно-педагогічних знань й умінь» [</w:t>
      </w:r>
      <w:r w:rsidR="00854461" w:rsidRPr="00A11999">
        <w:rPr>
          <w:sz w:val="28"/>
          <w:szCs w:val="28"/>
        </w:rPr>
        <w:t>2</w:t>
      </w:r>
      <w:r w:rsidR="00B76AD2" w:rsidRPr="00A11999">
        <w:rPr>
          <w:sz w:val="28"/>
          <w:szCs w:val="28"/>
        </w:rPr>
        <w:t>, с.41].</w:t>
      </w:r>
    </w:p>
    <w:p w:rsidR="00B76AD2" w:rsidRPr="00A11999" w:rsidRDefault="009F30ED" w:rsidP="00A1199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A11999">
        <w:rPr>
          <w:rFonts w:ascii="Times New Roman" w:eastAsia="TimesNewRomanPSMT" w:hAnsi="Times New Roman" w:cs="Times New Roman"/>
          <w:sz w:val="28"/>
          <w:szCs w:val="28"/>
        </w:rPr>
        <w:t xml:space="preserve">Професійна </w:t>
      </w:r>
      <w:r w:rsidR="00B76AD2" w:rsidRPr="00A11999">
        <w:rPr>
          <w:rFonts w:ascii="Times New Roman" w:eastAsia="TimesNewRomanPSMT" w:hAnsi="Times New Roman" w:cs="Times New Roman"/>
          <w:sz w:val="28"/>
          <w:szCs w:val="28"/>
        </w:rPr>
        <w:t>інженерно-педагогічна підготовка» є інтегрованим процесом формування в інженера-педагога професійних знань, умінь, навичок та особистісних якостей з метою застосування їх як у галузі інженерної діяльності, так і в педагогічній, що є результатом професійної компетентність фахівця. А професійна діяльність інженера-педагога включає власне інженерну і педагогічну діяльність. Метою педагогічної діяльності є професійне навчання і виховання підростаючого покоління, а метою інженерної діяльності – розробка виробничо-технологічної документації, забезпечення виробничого процесу в навчальних майстернях, обслуговування матеріально-технічної бази лабораторій і кабінетів та освоєння нових технологічних процесів і техніки [</w:t>
      </w:r>
      <w:r w:rsidR="00854461" w:rsidRPr="00A11999">
        <w:rPr>
          <w:rFonts w:ascii="Times New Roman" w:hAnsi="Times New Roman" w:cs="Times New Roman"/>
          <w:sz w:val="28"/>
          <w:szCs w:val="28"/>
        </w:rPr>
        <w:t>5</w:t>
      </w:r>
      <w:r w:rsidR="00B76AD2" w:rsidRPr="00A11999">
        <w:rPr>
          <w:rFonts w:ascii="Times New Roman" w:hAnsi="Times New Roman" w:cs="Times New Roman"/>
          <w:sz w:val="28"/>
          <w:szCs w:val="28"/>
        </w:rPr>
        <w:t>, с.186</w:t>
      </w:r>
      <w:r w:rsidR="00B76AD2" w:rsidRPr="00A11999">
        <w:rPr>
          <w:rFonts w:ascii="Times New Roman" w:eastAsia="TimesNewRomanPSMT" w:hAnsi="Times New Roman" w:cs="Times New Roman"/>
          <w:sz w:val="28"/>
          <w:szCs w:val="28"/>
        </w:rPr>
        <w:t>]</w:t>
      </w:r>
      <w:r w:rsidR="00B32E8A" w:rsidRPr="00A11999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B76AD2" w:rsidRPr="00A11999" w:rsidRDefault="00B76AD2" w:rsidP="00A119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999">
        <w:rPr>
          <w:rFonts w:ascii="Times New Roman" w:hAnsi="Times New Roman" w:cs="Times New Roman"/>
          <w:sz w:val="28"/>
          <w:szCs w:val="28"/>
        </w:rPr>
        <w:t>Дослідники А.В. Барабаш, Л.В. Дейнеко та Л.А. </w:t>
      </w:r>
      <w:proofErr w:type="spellStart"/>
      <w:r w:rsidRPr="00A11999">
        <w:rPr>
          <w:rFonts w:ascii="Times New Roman" w:hAnsi="Times New Roman" w:cs="Times New Roman"/>
          <w:sz w:val="28"/>
          <w:szCs w:val="28"/>
        </w:rPr>
        <w:t>Євчук</w:t>
      </w:r>
      <w:proofErr w:type="spellEnd"/>
      <w:r w:rsidRPr="00A11999">
        <w:rPr>
          <w:rFonts w:ascii="Times New Roman" w:hAnsi="Times New Roman" w:cs="Times New Roman"/>
          <w:sz w:val="28"/>
          <w:szCs w:val="28"/>
        </w:rPr>
        <w:t xml:space="preserve"> надають </w:t>
      </w:r>
      <w:r w:rsidRPr="00A11999">
        <w:rPr>
          <w:rFonts w:ascii="Times New Roman" w:hAnsi="Times New Roman" w:cs="Times New Roman"/>
          <w:noProof/>
          <w:sz w:val="28"/>
          <w:szCs w:val="28"/>
        </w:rPr>
        <w:t xml:space="preserve">особливе значення процесу підготовки фахівців харчової галузі, що пов’язано з </w:t>
      </w:r>
      <w:r w:rsidRPr="00A11999">
        <w:rPr>
          <w:rFonts w:ascii="Times New Roman" w:hAnsi="Times New Roman" w:cs="Times New Roman"/>
          <w:sz w:val="28"/>
          <w:szCs w:val="28"/>
        </w:rPr>
        <w:t>соціально-економічним розвитком держави та полягає в забезпеченні населення якісними продуктами харчування. Технологічний процес виробництва харчової продукції вимагає компетентних, креативних мислячих фахівців, які здатні творчо підходити до розв’язання будь-якої виробничої ситуації. Тому, заклади вищої освіти зобов’язані забезпечити підготовку майбутніх інженерів-педагогів харчового профілю для системи закладів професійно-технічної освіти.</w:t>
      </w:r>
    </w:p>
    <w:p w:rsidR="00B76AD2" w:rsidRPr="00A11999" w:rsidRDefault="00B76AD2" w:rsidP="00A11999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  <w:lang w:val="uk-UA" w:eastAsia="uk-UA"/>
        </w:rPr>
      </w:pPr>
      <w:r w:rsidRPr="00A11999">
        <w:rPr>
          <w:sz w:val="28"/>
          <w:szCs w:val="28"/>
          <w:lang w:val="uk-UA"/>
        </w:rPr>
        <w:t xml:space="preserve">Освітній процес вищого закладу освіти передбачає професійну підготовку інженера-педагога харчового профілю з отриманням життє- та здоров’язберігаючих знань та розуміння понять </w:t>
      </w:r>
      <w:r w:rsidRPr="00A11999">
        <w:rPr>
          <w:sz w:val="28"/>
          <w:szCs w:val="28"/>
          <w:lang w:val="uk-UA" w:eastAsia="uk-UA"/>
        </w:rPr>
        <w:t>«здоров’я», «здоров’я людини»</w:t>
      </w:r>
      <w:r w:rsidRPr="00A11999">
        <w:rPr>
          <w:sz w:val="28"/>
          <w:szCs w:val="28"/>
          <w:lang w:val="uk-UA"/>
        </w:rPr>
        <w:t xml:space="preserve"> та «здоровий спосіб життя». Засвоєння даних знань та понять </w:t>
      </w:r>
      <w:r w:rsidRPr="00A11999">
        <w:rPr>
          <w:sz w:val="28"/>
          <w:szCs w:val="28"/>
          <w:lang w:val="uk-UA"/>
        </w:rPr>
        <w:lastRenderedPageBreak/>
        <w:t>передбачає підготовку майбутнього інженера-педагога до організації й регулювання життє- та здоров’язберігаючої діяльності з навиками здійснення безпечної професійної діяльності [</w:t>
      </w:r>
      <w:r w:rsidR="00854461" w:rsidRPr="00A11999">
        <w:rPr>
          <w:bCs/>
          <w:sz w:val="28"/>
          <w:szCs w:val="28"/>
          <w:lang w:val="uk-UA"/>
        </w:rPr>
        <w:t>4</w:t>
      </w:r>
      <w:r w:rsidRPr="00A11999">
        <w:rPr>
          <w:bCs/>
          <w:sz w:val="28"/>
          <w:szCs w:val="28"/>
          <w:lang w:val="uk-UA"/>
        </w:rPr>
        <w:t>, с.7</w:t>
      </w:r>
      <w:r w:rsidRPr="00A11999">
        <w:rPr>
          <w:sz w:val="28"/>
          <w:szCs w:val="28"/>
          <w:lang w:val="uk-UA"/>
        </w:rPr>
        <w:t>].</w:t>
      </w:r>
    </w:p>
    <w:p w:rsidR="00B76AD2" w:rsidRPr="00A11999" w:rsidRDefault="00B76AD2" w:rsidP="00A11999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  <w:lang w:val="uk-UA"/>
        </w:rPr>
      </w:pPr>
      <w:r w:rsidRPr="00A11999">
        <w:rPr>
          <w:sz w:val="28"/>
          <w:szCs w:val="28"/>
          <w:lang w:val="uk-UA"/>
        </w:rPr>
        <w:t>Загально відомо, що профілактика неінфекційних захворювань у 2,7 рази менш затратна, ніж лікування хворих [</w:t>
      </w:r>
      <w:r w:rsidR="00854461" w:rsidRPr="00A11999">
        <w:rPr>
          <w:sz w:val="28"/>
          <w:szCs w:val="28"/>
          <w:lang w:val="uk-UA"/>
        </w:rPr>
        <w:t>3</w:t>
      </w:r>
      <w:r w:rsidRPr="00A11999">
        <w:rPr>
          <w:sz w:val="28"/>
          <w:szCs w:val="28"/>
          <w:lang w:val="uk-UA"/>
        </w:rPr>
        <w:t>, с.45]. Тому, історично так склалось, що для збереження здоров’я людини потрібно застосувати профілактичні заходи, які спрямовані на запобігання захворювання, а також підвищення працездатності і продовження тривалості активного життя. Профілактика захворювань людини можлива завдяки дотриманню санітарно-гігієнічних норм</w:t>
      </w:r>
      <w:r w:rsidR="00801541" w:rsidRPr="00A11999">
        <w:rPr>
          <w:sz w:val="28"/>
          <w:szCs w:val="28"/>
          <w:lang w:val="uk-UA"/>
        </w:rPr>
        <w:t xml:space="preserve">. Науковці </w:t>
      </w:r>
      <w:r w:rsidRPr="00A11999">
        <w:rPr>
          <w:bCs/>
          <w:iCs/>
          <w:sz w:val="28"/>
          <w:szCs w:val="28"/>
          <w:lang w:val="uk-UA"/>
        </w:rPr>
        <w:t>І.І. </w:t>
      </w:r>
      <w:proofErr w:type="spellStart"/>
      <w:r w:rsidRPr="00A11999">
        <w:rPr>
          <w:bCs/>
          <w:iCs/>
          <w:sz w:val="28"/>
          <w:szCs w:val="28"/>
          <w:lang w:val="uk-UA"/>
        </w:rPr>
        <w:t>Бецькой</w:t>
      </w:r>
      <w:proofErr w:type="spellEnd"/>
      <w:r w:rsidRPr="00A11999">
        <w:rPr>
          <w:bCs/>
          <w:iCs/>
          <w:sz w:val="28"/>
          <w:szCs w:val="28"/>
          <w:lang w:val="uk-UA"/>
        </w:rPr>
        <w:t xml:space="preserve"> (1704–1795), С.В. Виговська, Н.С. </w:t>
      </w:r>
      <w:r w:rsidRPr="00A11999">
        <w:rPr>
          <w:sz w:val="28"/>
          <w:szCs w:val="28"/>
          <w:lang w:val="uk-UA"/>
        </w:rPr>
        <w:t>Журавська, В.В. </w:t>
      </w:r>
      <w:r w:rsidRPr="00A11999">
        <w:rPr>
          <w:bCs/>
          <w:iCs/>
          <w:sz w:val="28"/>
          <w:szCs w:val="28"/>
          <w:lang w:val="uk-UA"/>
        </w:rPr>
        <w:t>Корнієнко, Н.П. </w:t>
      </w:r>
      <w:proofErr w:type="spellStart"/>
      <w:r w:rsidRPr="00A11999">
        <w:rPr>
          <w:bCs/>
          <w:iCs/>
          <w:sz w:val="28"/>
          <w:szCs w:val="28"/>
          <w:lang w:val="uk-UA"/>
        </w:rPr>
        <w:t>Коцур</w:t>
      </w:r>
      <w:proofErr w:type="spellEnd"/>
      <w:r w:rsidRPr="00A11999">
        <w:rPr>
          <w:bCs/>
          <w:iCs/>
          <w:sz w:val="28"/>
          <w:szCs w:val="28"/>
          <w:lang w:val="uk-UA"/>
        </w:rPr>
        <w:t>, Д.Д. Семенов (1835–1902) К.Д. </w:t>
      </w:r>
      <w:proofErr w:type="spellStart"/>
      <w:r w:rsidRPr="00A11999">
        <w:rPr>
          <w:bCs/>
          <w:iCs/>
          <w:sz w:val="28"/>
          <w:szCs w:val="28"/>
          <w:lang w:val="uk-UA"/>
        </w:rPr>
        <w:t>Ушинский</w:t>
      </w:r>
      <w:proofErr w:type="spellEnd"/>
      <w:r w:rsidRPr="00A11999">
        <w:rPr>
          <w:bCs/>
          <w:iCs/>
          <w:sz w:val="28"/>
          <w:szCs w:val="28"/>
          <w:lang w:val="uk-UA"/>
        </w:rPr>
        <w:t xml:space="preserve"> </w:t>
      </w:r>
      <w:r w:rsidRPr="00A11999">
        <w:rPr>
          <w:sz w:val="28"/>
          <w:szCs w:val="28"/>
          <w:lang w:val="uk-UA"/>
        </w:rPr>
        <w:t xml:space="preserve">(1824–1870) та </w:t>
      </w:r>
      <w:r w:rsidRPr="00A11999">
        <w:rPr>
          <w:bCs/>
          <w:iCs/>
          <w:sz w:val="28"/>
          <w:szCs w:val="28"/>
          <w:lang w:val="uk-UA"/>
        </w:rPr>
        <w:t>І.М. </w:t>
      </w:r>
      <w:proofErr w:type="spellStart"/>
      <w:r w:rsidRPr="00A11999">
        <w:rPr>
          <w:bCs/>
          <w:iCs/>
          <w:sz w:val="28"/>
          <w:szCs w:val="28"/>
          <w:lang w:val="uk-UA"/>
        </w:rPr>
        <w:t>Ястребцов</w:t>
      </w:r>
      <w:proofErr w:type="spellEnd"/>
      <w:r w:rsidRPr="00A11999">
        <w:rPr>
          <w:bCs/>
          <w:iCs/>
          <w:sz w:val="28"/>
          <w:szCs w:val="28"/>
          <w:lang w:val="uk-UA"/>
        </w:rPr>
        <w:t xml:space="preserve"> (1797-1869) вважають, що поліпшення здоров’я населення можливе за рахунок зміцнення індивідуального здоров’я шляхом дотримання санітарних та гігієнічних норм. А дослідник </w:t>
      </w:r>
      <w:r w:rsidRPr="00A11999">
        <w:rPr>
          <w:sz w:val="28"/>
          <w:szCs w:val="28"/>
          <w:lang w:val="uk-UA"/>
        </w:rPr>
        <w:t>А.Г. </w:t>
      </w:r>
      <w:proofErr w:type="spellStart"/>
      <w:r w:rsidRPr="00A11999">
        <w:rPr>
          <w:sz w:val="28"/>
          <w:szCs w:val="28"/>
          <w:lang w:val="uk-UA"/>
        </w:rPr>
        <w:t>Фурманов</w:t>
      </w:r>
      <w:proofErr w:type="spellEnd"/>
      <w:r w:rsidRPr="00A11999">
        <w:rPr>
          <w:sz w:val="28"/>
          <w:szCs w:val="28"/>
          <w:lang w:val="uk-UA"/>
        </w:rPr>
        <w:t xml:space="preserve"> стверджує, що особиста поведінка з дотриманням правил гігієни сприятиме профілактиці захворювань. </w:t>
      </w:r>
    </w:p>
    <w:p w:rsidR="00B76AD2" w:rsidRPr="00A11999" w:rsidRDefault="00B76AD2" w:rsidP="00A11999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  <w:lang w:val="uk-UA"/>
        </w:rPr>
      </w:pPr>
      <w:r w:rsidRPr="00A11999">
        <w:rPr>
          <w:sz w:val="28"/>
          <w:szCs w:val="28"/>
          <w:lang w:val="uk-UA"/>
        </w:rPr>
        <w:t>На думку вченого О.В. </w:t>
      </w:r>
      <w:proofErr w:type="spellStart"/>
      <w:r w:rsidRPr="00A11999">
        <w:rPr>
          <w:sz w:val="28"/>
          <w:szCs w:val="28"/>
          <w:lang w:val="uk-UA"/>
        </w:rPr>
        <w:t>Соколюк</w:t>
      </w:r>
      <w:proofErr w:type="spellEnd"/>
      <w:r w:rsidRPr="00A11999">
        <w:rPr>
          <w:sz w:val="28"/>
          <w:szCs w:val="28"/>
          <w:lang w:val="uk-UA"/>
        </w:rPr>
        <w:t xml:space="preserve"> дотримання санітарно-гігієнічних норм під час підготовки майбутнього фахівця у системі вищої освіти, створює умови для збереження та зміцнення власного здоров’я, тобто сформує певні компетентності із здоров’язбереження кожної особистості. </w:t>
      </w:r>
    </w:p>
    <w:p w:rsidR="00B76AD2" w:rsidRPr="00A11999" w:rsidRDefault="00B76AD2" w:rsidP="00A11999">
      <w:pPr>
        <w:tabs>
          <w:tab w:val="left" w:pos="0"/>
          <w:tab w:val="left" w:pos="12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999">
        <w:rPr>
          <w:rFonts w:ascii="Times New Roman" w:hAnsi="Times New Roman" w:cs="Times New Roman"/>
          <w:sz w:val="28"/>
          <w:szCs w:val="28"/>
          <w:lang w:eastAsia="uk-UA"/>
        </w:rPr>
        <w:t xml:space="preserve">В процесі підготовки інженера-педагога харчового профілю необхідно зробити акцент на формуванні санітарно-гігієнічної </w:t>
      </w:r>
      <w:r w:rsidR="00411DB8" w:rsidRPr="00A11999">
        <w:rPr>
          <w:rFonts w:ascii="Times New Roman" w:hAnsi="Times New Roman" w:cs="Times New Roman"/>
          <w:sz w:val="28"/>
          <w:szCs w:val="28"/>
          <w:lang w:eastAsia="uk-UA"/>
        </w:rPr>
        <w:t>компетенції</w:t>
      </w:r>
      <w:r w:rsidRPr="00A11999">
        <w:rPr>
          <w:rFonts w:ascii="Times New Roman" w:hAnsi="Times New Roman" w:cs="Times New Roman"/>
          <w:sz w:val="28"/>
          <w:szCs w:val="28"/>
          <w:lang w:eastAsia="uk-UA"/>
        </w:rPr>
        <w:t xml:space="preserve"> завдяки отриманню санітарно-гігієнічних знань. Це знання про оздоровчу рухову активність, фізичну культуру та загартовування, раціональний режим дня, гігієну розумової роботи, гігієну трудового навчання, громадську і особисту гігієну, гігієну харчування та іншого для відповідного формування санітарно-гігієнічних умінь та навиків. Сформовані санітарно-</w:t>
      </w:r>
      <w:r w:rsidRPr="00A11999">
        <w:rPr>
          <w:rFonts w:ascii="Times New Roman" w:hAnsi="Times New Roman" w:cs="Times New Roman"/>
          <w:sz w:val="28"/>
          <w:szCs w:val="28"/>
        </w:rPr>
        <w:t xml:space="preserve">гігієнічні навики в інженера-педагога харчового профілю дозволить йому </w:t>
      </w:r>
      <w:r w:rsidRPr="00A11999">
        <w:rPr>
          <w:rFonts w:ascii="Times New Roman" w:hAnsi="Times New Roman" w:cs="Times New Roman"/>
          <w:sz w:val="28"/>
          <w:szCs w:val="28"/>
        </w:rPr>
        <w:lastRenderedPageBreak/>
        <w:t xml:space="preserve">здійснювати </w:t>
      </w:r>
      <w:r w:rsidRPr="00A11999">
        <w:rPr>
          <w:rFonts w:ascii="Times New Roman" w:hAnsi="Times New Roman" w:cs="Times New Roman"/>
          <w:sz w:val="28"/>
          <w:szCs w:val="28"/>
          <w:lang w:eastAsia="uk-UA"/>
        </w:rPr>
        <w:t>санітарно-</w:t>
      </w:r>
      <w:r w:rsidRPr="00A11999">
        <w:rPr>
          <w:rFonts w:ascii="Times New Roman" w:hAnsi="Times New Roman" w:cs="Times New Roman"/>
          <w:sz w:val="28"/>
          <w:szCs w:val="28"/>
        </w:rPr>
        <w:t xml:space="preserve">гігієнічне навчання та </w:t>
      </w:r>
      <w:r w:rsidRPr="00A11999">
        <w:rPr>
          <w:rFonts w:ascii="Times New Roman" w:hAnsi="Times New Roman" w:cs="Times New Roman"/>
          <w:sz w:val="28"/>
          <w:szCs w:val="28"/>
          <w:lang w:eastAsia="uk-UA"/>
        </w:rPr>
        <w:t>санітарно-</w:t>
      </w:r>
      <w:r w:rsidRPr="00A11999">
        <w:rPr>
          <w:rFonts w:ascii="Times New Roman" w:hAnsi="Times New Roman" w:cs="Times New Roman"/>
          <w:sz w:val="28"/>
          <w:szCs w:val="28"/>
        </w:rPr>
        <w:t>гігієнічне виховання серед учнів закладів професійно-технічної освіти. Вказаний педагогічний процес повинен дотримуватися мети, яка полягає у підвищенні рівня знань, умінь та навиків щодо ведення здорового способу життя учнями закладів професійно-технічної освіти.</w:t>
      </w:r>
    </w:p>
    <w:p w:rsidR="00B76AD2" w:rsidRPr="00A11999" w:rsidRDefault="00B76AD2" w:rsidP="00A119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A11999">
        <w:rPr>
          <w:rFonts w:ascii="Times New Roman" w:hAnsi="Times New Roman" w:cs="Times New Roman"/>
          <w:sz w:val="28"/>
          <w:szCs w:val="28"/>
        </w:rPr>
        <w:t xml:space="preserve">Професійна санітарно-гігієнічна компетентність майбутнього інженера-педагога харчового профілю передбачає здійснення контролю за рівнем санітарно-гігієнічних знань, умінь і навиків серед молоді закладів професійно-технічної освіти. Включає знання </w:t>
      </w:r>
      <w:r w:rsidRPr="00A11999">
        <w:rPr>
          <w:rFonts w:ascii="Times New Roman" w:hAnsi="Times New Roman" w:cs="Times New Roman"/>
          <w:sz w:val="28"/>
          <w:szCs w:val="28"/>
          <w:lang w:eastAsia="uk-UA"/>
        </w:rPr>
        <w:t>з санітарно-гігієнічних вимог до навчально-виховного і виробничого процесу закладів професійно-технічної освіти, методи санітарно-гігієнічного виховання в сімейному середовищі учнів та мотивацію молоді дотримуватися санітарно-гігієнічних вимог, як заходів щодо попередження та профілактики хвороб. Це забезпечить мотивацію учнів закладів професійно-технічної освіти до здійснення рухової активності, фізичної культури і загартовування з дотриманням раціонального режиму дня і гігієною розумової роботи із запобіганням шкідливих звичок для формування здорового способу життя.</w:t>
      </w:r>
    </w:p>
    <w:p w:rsidR="00B76AD2" w:rsidRPr="00A11999" w:rsidRDefault="00B76AD2" w:rsidP="00A1199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1999">
        <w:rPr>
          <w:rFonts w:ascii="Times New Roman" w:hAnsi="Times New Roman" w:cs="Times New Roman"/>
          <w:sz w:val="28"/>
          <w:szCs w:val="28"/>
        </w:rPr>
        <w:t xml:space="preserve">Здійснене нами дослідження дозволило зрозуміти сутність поняття професійна санітарно-гігієнічна компетентність майбутнього інженера-педагога харчового профілю, що передбачає оволодіння санітарно-гігієнічними знаннями, уміннями та формування відповідних навиків </w:t>
      </w:r>
      <w:r w:rsidR="00A25DD5" w:rsidRPr="00A11999">
        <w:rPr>
          <w:rFonts w:ascii="Times New Roman" w:hAnsi="Times New Roman" w:cs="Times New Roman"/>
          <w:sz w:val="28"/>
          <w:szCs w:val="28"/>
        </w:rPr>
        <w:t xml:space="preserve">для </w:t>
      </w:r>
      <w:r w:rsidRPr="00A11999">
        <w:rPr>
          <w:rFonts w:ascii="Times New Roman" w:hAnsi="Times New Roman" w:cs="Times New Roman"/>
          <w:sz w:val="28"/>
          <w:szCs w:val="28"/>
        </w:rPr>
        <w:t xml:space="preserve">здійснення професійної діяльності </w:t>
      </w:r>
      <w:r w:rsidR="00A25DD5" w:rsidRPr="00A11999">
        <w:rPr>
          <w:rFonts w:ascii="Times New Roman" w:hAnsi="Times New Roman" w:cs="Times New Roman"/>
          <w:sz w:val="28"/>
          <w:szCs w:val="28"/>
        </w:rPr>
        <w:t xml:space="preserve">в середовищі </w:t>
      </w:r>
      <w:r w:rsidRPr="00A11999">
        <w:rPr>
          <w:rFonts w:ascii="Times New Roman" w:hAnsi="Times New Roman" w:cs="Times New Roman"/>
          <w:sz w:val="28"/>
          <w:szCs w:val="28"/>
        </w:rPr>
        <w:t xml:space="preserve">закладів професійно-технічної освіти. </w:t>
      </w:r>
    </w:p>
    <w:p w:rsidR="00B76AD2" w:rsidRPr="00A11999" w:rsidRDefault="00B76AD2" w:rsidP="00A1199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1999">
        <w:rPr>
          <w:rFonts w:ascii="Times New Roman" w:hAnsi="Times New Roman" w:cs="Times New Roman"/>
          <w:b/>
          <w:sz w:val="28"/>
          <w:szCs w:val="28"/>
        </w:rPr>
        <w:t>СПИСОК</w:t>
      </w:r>
      <w:r w:rsidR="00C41208" w:rsidRPr="00A11999">
        <w:rPr>
          <w:rFonts w:ascii="Times New Roman" w:hAnsi="Times New Roman" w:cs="Times New Roman"/>
          <w:b/>
          <w:sz w:val="28"/>
          <w:szCs w:val="28"/>
        </w:rPr>
        <w:t xml:space="preserve"> ВИКОРИСТАНИХ </w:t>
      </w:r>
      <w:r w:rsidRPr="00A11999">
        <w:rPr>
          <w:rFonts w:ascii="Times New Roman" w:hAnsi="Times New Roman" w:cs="Times New Roman"/>
          <w:b/>
          <w:sz w:val="28"/>
          <w:szCs w:val="28"/>
        </w:rPr>
        <w:t>ДЖЕРЕЛ</w:t>
      </w:r>
    </w:p>
    <w:p w:rsidR="00B76AD2" w:rsidRPr="00A11999" w:rsidRDefault="00B76AD2" w:rsidP="00A11999">
      <w:pPr>
        <w:pStyle w:val="ab"/>
        <w:numPr>
          <w:ilvl w:val="0"/>
          <w:numId w:val="1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11999">
        <w:rPr>
          <w:rFonts w:ascii="Times New Roman" w:hAnsi="Times New Roman"/>
          <w:sz w:val="28"/>
          <w:szCs w:val="28"/>
          <w:lang w:val="uk-UA"/>
        </w:rPr>
        <w:t xml:space="preserve">Великий тлумачний словник сучасної української мови (з дод. і </w:t>
      </w:r>
      <w:proofErr w:type="spellStart"/>
      <w:r w:rsidRPr="00A11999">
        <w:rPr>
          <w:rFonts w:ascii="Times New Roman" w:hAnsi="Times New Roman"/>
          <w:sz w:val="28"/>
          <w:szCs w:val="28"/>
          <w:lang w:val="uk-UA"/>
        </w:rPr>
        <w:t>допов</w:t>
      </w:r>
      <w:proofErr w:type="spellEnd"/>
      <w:r w:rsidRPr="00A11999">
        <w:rPr>
          <w:rFonts w:ascii="Times New Roman" w:hAnsi="Times New Roman"/>
          <w:sz w:val="28"/>
          <w:szCs w:val="28"/>
          <w:lang w:val="uk-UA"/>
        </w:rPr>
        <w:t xml:space="preserve">.) / Уклад. і </w:t>
      </w:r>
      <w:proofErr w:type="spellStart"/>
      <w:r w:rsidRPr="00A11999">
        <w:rPr>
          <w:rFonts w:ascii="Times New Roman" w:hAnsi="Times New Roman"/>
          <w:sz w:val="28"/>
          <w:szCs w:val="28"/>
          <w:lang w:val="uk-UA"/>
        </w:rPr>
        <w:t>голов</w:t>
      </w:r>
      <w:proofErr w:type="spellEnd"/>
      <w:r w:rsidRPr="00A11999">
        <w:rPr>
          <w:rFonts w:ascii="Times New Roman" w:hAnsi="Times New Roman"/>
          <w:sz w:val="28"/>
          <w:szCs w:val="28"/>
          <w:lang w:val="uk-UA"/>
        </w:rPr>
        <w:t>. ред. В.Т. Бусел. К.; Ірпінь: ВТФ «Перун», 2005. – 1728с.</w:t>
      </w:r>
    </w:p>
    <w:p w:rsidR="00B76AD2" w:rsidRPr="00A11999" w:rsidRDefault="00B76AD2" w:rsidP="00A11999">
      <w:pPr>
        <w:pStyle w:val="ab"/>
        <w:numPr>
          <w:ilvl w:val="0"/>
          <w:numId w:val="1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11999">
        <w:rPr>
          <w:rStyle w:val="24"/>
          <w:color w:val="auto"/>
          <w:lang w:eastAsia="ru-RU"/>
        </w:rPr>
        <w:lastRenderedPageBreak/>
        <w:t xml:space="preserve">Крушельницька О.В. </w:t>
      </w:r>
      <w:r w:rsidRPr="00A11999">
        <w:rPr>
          <w:rStyle w:val="24"/>
          <w:color w:val="auto"/>
        </w:rPr>
        <w:t xml:space="preserve">Управління </w:t>
      </w:r>
      <w:r w:rsidRPr="00A11999">
        <w:rPr>
          <w:rStyle w:val="24"/>
          <w:color w:val="auto"/>
          <w:lang w:eastAsia="ru-RU"/>
        </w:rPr>
        <w:t xml:space="preserve">персоналом: </w:t>
      </w:r>
      <w:r w:rsidRPr="00A11999">
        <w:rPr>
          <w:rStyle w:val="24"/>
          <w:color w:val="auto"/>
        </w:rPr>
        <w:t xml:space="preserve">Навчальний посібник. </w:t>
      </w:r>
      <w:r w:rsidRPr="00A11999">
        <w:rPr>
          <w:rStyle w:val="24"/>
          <w:color w:val="auto"/>
          <w:lang w:eastAsia="ru-RU"/>
        </w:rPr>
        <w:t xml:space="preserve">/ О.В. Крушельницька, Д.П. Мельничук / </w:t>
      </w:r>
      <w:r w:rsidRPr="00A11999">
        <w:rPr>
          <w:rStyle w:val="24"/>
          <w:color w:val="auto"/>
        </w:rPr>
        <w:t xml:space="preserve">Видання </w:t>
      </w:r>
      <w:r w:rsidRPr="00A11999">
        <w:rPr>
          <w:rStyle w:val="24"/>
          <w:color w:val="auto"/>
          <w:lang w:eastAsia="ru-RU"/>
        </w:rPr>
        <w:t xml:space="preserve">друге, </w:t>
      </w:r>
      <w:r w:rsidRPr="00A11999">
        <w:rPr>
          <w:rStyle w:val="24"/>
          <w:color w:val="auto"/>
        </w:rPr>
        <w:t xml:space="preserve">перероблене </w:t>
      </w:r>
      <w:r w:rsidRPr="00A11999">
        <w:rPr>
          <w:rStyle w:val="24"/>
          <w:color w:val="auto"/>
          <w:lang w:eastAsia="ru-RU"/>
        </w:rPr>
        <w:t xml:space="preserve">й </w:t>
      </w:r>
      <w:r w:rsidRPr="00A11999">
        <w:rPr>
          <w:rStyle w:val="24"/>
          <w:color w:val="auto"/>
        </w:rPr>
        <w:t xml:space="preserve">доповнене. </w:t>
      </w:r>
      <w:r w:rsidRPr="00A11999">
        <w:rPr>
          <w:rStyle w:val="24"/>
          <w:color w:val="auto"/>
          <w:lang w:eastAsia="ru-RU"/>
        </w:rPr>
        <w:t>- К., «Кондор». - 2005. - 308 с.</w:t>
      </w:r>
      <w:r w:rsidRPr="00A11999">
        <w:rPr>
          <w:rFonts w:ascii="Times New Roman" w:hAnsi="Times New Roman"/>
          <w:sz w:val="28"/>
          <w:szCs w:val="28"/>
          <w:lang w:val="uk-UA"/>
        </w:rPr>
        <w:t>, с. 101</w:t>
      </w:r>
    </w:p>
    <w:p w:rsidR="00B76AD2" w:rsidRPr="00A11999" w:rsidRDefault="00B76AD2" w:rsidP="00A11999">
      <w:pPr>
        <w:pStyle w:val="ab"/>
        <w:numPr>
          <w:ilvl w:val="0"/>
          <w:numId w:val="1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11999">
        <w:rPr>
          <w:rFonts w:ascii="Times New Roman" w:hAnsi="Times New Roman"/>
          <w:sz w:val="28"/>
          <w:szCs w:val="28"/>
          <w:lang w:val="uk-UA"/>
        </w:rPr>
        <w:t>Національна стратегія розвитку освіти в Україні на період до 2021 року: схвалено Указом Президента України від 25 червня 2013 року № 344/2013 [Електронний ресурс]. – Режим доступу: httр://zаkоn2.rаdа.gоv.uа/lаws/shоw/344/2013</w:t>
      </w:r>
    </w:p>
    <w:p w:rsidR="00C363FC" w:rsidRPr="00A11999" w:rsidRDefault="00B76AD2" w:rsidP="00A11999">
      <w:pPr>
        <w:pStyle w:val="ab"/>
        <w:numPr>
          <w:ilvl w:val="0"/>
          <w:numId w:val="1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A11999">
        <w:rPr>
          <w:rFonts w:ascii="Times New Roman" w:hAnsi="Times New Roman"/>
          <w:sz w:val="28"/>
          <w:szCs w:val="28"/>
          <w:lang w:val="uk-UA"/>
        </w:rPr>
        <w:t>Ткачук, С. І. Педагогічні аспекти підготовки майбутніх інженерів-педагогів харчових технологій у педагогічних вищих навчальних закладах / С. І. Ткачук. - С .181-186.</w:t>
      </w:r>
    </w:p>
    <w:p w:rsidR="00B76AD2" w:rsidRPr="00A11999" w:rsidRDefault="00B76AD2" w:rsidP="00A11999">
      <w:pPr>
        <w:pStyle w:val="ab"/>
        <w:numPr>
          <w:ilvl w:val="0"/>
          <w:numId w:val="1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A11999">
        <w:rPr>
          <w:rFonts w:ascii="Times New Roman" w:hAnsi="Times New Roman"/>
          <w:bCs/>
          <w:sz w:val="28"/>
          <w:szCs w:val="28"/>
          <w:lang w:val="uk-UA"/>
        </w:rPr>
        <w:t>Ящук С.М. Професійна підготовка магістрів технологічної освіти: теорія та методика : монографія / Сергій Миколайович Ящук. –Умань : ФОП Жовтий О. О., 2015. – 368 с.</w:t>
      </w:r>
    </w:p>
    <w:sectPr w:rsidR="00B76AD2" w:rsidRPr="00A11999" w:rsidSect="004D5FC5"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0697" w:rsidRDefault="006C0697">
      <w:pPr>
        <w:spacing w:after="0" w:line="240" w:lineRule="auto"/>
      </w:pPr>
      <w:r>
        <w:separator/>
      </w:r>
    </w:p>
  </w:endnote>
  <w:endnote w:type="continuationSeparator" w:id="0">
    <w:p w:rsidR="006C0697" w:rsidRDefault="006C0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83012722"/>
      <w:docPartObj>
        <w:docPartGallery w:val="Page Numbers (Bottom of Page)"/>
        <w:docPartUnique/>
      </w:docPartObj>
    </w:sdtPr>
    <w:sdtEndPr/>
    <w:sdtContent>
      <w:p w:rsidR="004E73BE" w:rsidRDefault="00CA06EE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21A3" w:rsidRPr="00B221A3">
          <w:rPr>
            <w:noProof/>
            <w:lang w:val="ru-RU"/>
          </w:rPr>
          <w:t>2</w:t>
        </w:r>
        <w:r>
          <w:fldChar w:fldCharType="end"/>
        </w:r>
      </w:p>
    </w:sdtContent>
  </w:sdt>
  <w:p w:rsidR="004E73BE" w:rsidRDefault="006C069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0697" w:rsidRDefault="006C0697">
      <w:pPr>
        <w:spacing w:after="0" w:line="240" w:lineRule="auto"/>
      </w:pPr>
      <w:r>
        <w:separator/>
      </w:r>
    </w:p>
  </w:footnote>
  <w:footnote w:type="continuationSeparator" w:id="0">
    <w:p w:rsidR="006C0697" w:rsidRDefault="006C06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F02DD"/>
    <w:multiLevelType w:val="hybridMultilevel"/>
    <w:tmpl w:val="A29CC366"/>
    <w:lvl w:ilvl="0" w:tplc="0422000F">
      <w:start w:val="1"/>
      <w:numFmt w:val="decimal"/>
      <w:lvlText w:val="%1."/>
      <w:lvlJc w:val="left"/>
      <w:pPr>
        <w:ind w:left="1069" w:hanging="360"/>
      </w:p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67308BA"/>
    <w:multiLevelType w:val="hybridMultilevel"/>
    <w:tmpl w:val="4E8CE586"/>
    <w:numStyleLink w:val="1"/>
  </w:abstractNum>
  <w:abstractNum w:abstractNumId="2" w15:restartNumberingAfterBreak="0">
    <w:nsid w:val="3EA15978"/>
    <w:multiLevelType w:val="hybridMultilevel"/>
    <w:tmpl w:val="4E8CE586"/>
    <w:styleLink w:val="1"/>
    <w:lvl w:ilvl="0" w:tplc="F2146C6A">
      <w:start w:val="1"/>
      <w:numFmt w:val="decimal"/>
      <w:lvlText w:val="%1."/>
      <w:lvlJc w:val="left"/>
      <w:pPr>
        <w:tabs>
          <w:tab w:val="left" w:pos="1134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01A93B2">
      <w:start w:val="1"/>
      <w:numFmt w:val="lowerLetter"/>
      <w:lvlText w:val="%2."/>
      <w:lvlJc w:val="left"/>
      <w:pPr>
        <w:tabs>
          <w:tab w:val="left" w:pos="1134"/>
        </w:tabs>
        <w:ind w:left="1414" w:hanging="3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9FC02C6">
      <w:start w:val="1"/>
      <w:numFmt w:val="lowerRoman"/>
      <w:lvlText w:val="%3."/>
      <w:lvlJc w:val="left"/>
      <w:pPr>
        <w:tabs>
          <w:tab w:val="left" w:pos="1134"/>
        </w:tabs>
        <w:ind w:left="2137" w:hanging="2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DCCC2CA">
      <w:start w:val="1"/>
      <w:numFmt w:val="decimal"/>
      <w:lvlText w:val="%4."/>
      <w:lvlJc w:val="left"/>
      <w:pPr>
        <w:tabs>
          <w:tab w:val="left" w:pos="1134"/>
        </w:tabs>
        <w:ind w:left="2854" w:hanging="3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A7614A8">
      <w:start w:val="1"/>
      <w:numFmt w:val="lowerLetter"/>
      <w:lvlText w:val="%5."/>
      <w:lvlJc w:val="left"/>
      <w:pPr>
        <w:tabs>
          <w:tab w:val="left" w:pos="1134"/>
        </w:tabs>
        <w:ind w:left="3574" w:hanging="3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780CBAC">
      <w:start w:val="1"/>
      <w:numFmt w:val="lowerRoman"/>
      <w:lvlText w:val="%6."/>
      <w:lvlJc w:val="left"/>
      <w:pPr>
        <w:tabs>
          <w:tab w:val="left" w:pos="1134"/>
        </w:tabs>
        <w:ind w:left="4297" w:hanging="2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FA4DB8A">
      <w:start w:val="1"/>
      <w:numFmt w:val="decimal"/>
      <w:lvlText w:val="%7."/>
      <w:lvlJc w:val="left"/>
      <w:pPr>
        <w:tabs>
          <w:tab w:val="left" w:pos="1134"/>
        </w:tabs>
        <w:ind w:left="5014" w:hanging="3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48A5C6E">
      <w:start w:val="1"/>
      <w:numFmt w:val="lowerLetter"/>
      <w:lvlText w:val="%8."/>
      <w:lvlJc w:val="left"/>
      <w:pPr>
        <w:tabs>
          <w:tab w:val="left" w:pos="1134"/>
        </w:tabs>
        <w:ind w:left="5734" w:hanging="3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C6C7B80">
      <w:start w:val="1"/>
      <w:numFmt w:val="lowerRoman"/>
      <w:lvlText w:val="%9."/>
      <w:lvlJc w:val="left"/>
      <w:pPr>
        <w:tabs>
          <w:tab w:val="left" w:pos="1134"/>
        </w:tabs>
        <w:ind w:left="6457" w:hanging="2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5CB"/>
    <w:rsid w:val="000435CB"/>
    <w:rsid w:val="00130174"/>
    <w:rsid w:val="001E61B2"/>
    <w:rsid w:val="001E79A1"/>
    <w:rsid w:val="00254D51"/>
    <w:rsid w:val="00265B9C"/>
    <w:rsid w:val="002B1A7A"/>
    <w:rsid w:val="0032356B"/>
    <w:rsid w:val="003E7AE1"/>
    <w:rsid w:val="00411DB8"/>
    <w:rsid w:val="004B2D00"/>
    <w:rsid w:val="004D5FC5"/>
    <w:rsid w:val="004E0C57"/>
    <w:rsid w:val="00533584"/>
    <w:rsid w:val="005B77CB"/>
    <w:rsid w:val="005D60A6"/>
    <w:rsid w:val="006C0697"/>
    <w:rsid w:val="00761ED1"/>
    <w:rsid w:val="00771B84"/>
    <w:rsid w:val="00786ED4"/>
    <w:rsid w:val="00801541"/>
    <w:rsid w:val="008132E2"/>
    <w:rsid w:val="00854461"/>
    <w:rsid w:val="00864137"/>
    <w:rsid w:val="008A4AB9"/>
    <w:rsid w:val="008B7689"/>
    <w:rsid w:val="00906457"/>
    <w:rsid w:val="00980406"/>
    <w:rsid w:val="009F30ED"/>
    <w:rsid w:val="00A11999"/>
    <w:rsid w:val="00A25DD5"/>
    <w:rsid w:val="00A43771"/>
    <w:rsid w:val="00A97555"/>
    <w:rsid w:val="00B221A3"/>
    <w:rsid w:val="00B32E8A"/>
    <w:rsid w:val="00B76AD2"/>
    <w:rsid w:val="00BB0367"/>
    <w:rsid w:val="00BF5AAF"/>
    <w:rsid w:val="00C211DA"/>
    <w:rsid w:val="00C363FC"/>
    <w:rsid w:val="00C41208"/>
    <w:rsid w:val="00CA06EE"/>
    <w:rsid w:val="00DB2C67"/>
    <w:rsid w:val="00DB6B6F"/>
    <w:rsid w:val="00E51368"/>
    <w:rsid w:val="00E607DE"/>
    <w:rsid w:val="00F10290"/>
    <w:rsid w:val="00F4529E"/>
    <w:rsid w:val="00FB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D6C615-CBF1-41C4-A05A-82E99B768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07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607DE"/>
    <w:rPr>
      <w:rFonts w:cs="Times New Roman"/>
      <w:color w:val="0000FF"/>
      <w:u w:val="single"/>
    </w:rPr>
  </w:style>
  <w:style w:type="paragraph" w:customStyle="1" w:styleId="Default">
    <w:name w:val="Default"/>
    <w:rsid w:val="00E607D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paragraph" w:customStyle="1" w:styleId="21">
    <w:name w:val="Основной текст (2)1"/>
    <w:basedOn w:val="a"/>
    <w:rsid w:val="00E607DE"/>
    <w:pPr>
      <w:widowControl w:val="0"/>
      <w:shd w:val="clear" w:color="auto" w:fill="FFFFFF"/>
      <w:spacing w:before="420" w:after="720" w:line="240" w:lineRule="atLeast"/>
      <w:ind w:hanging="700"/>
      <w:jc w:val="right"/>
    </w:pPr>
    <w:rPr>
      <w:rFonts w:ascii="Times New Roman" w:eastAsia="Times New Roman" w:hAnsi="Times New Roman" w:cs="Times New Roman"/>
      <w:color w:val="000000"/>
      <w:sz w:val="28"/>
      <w:szCs w:val="28"/>
      <w:lang w:eastAsia="uk-UA"/>
    </w:rPr>
  </w:style>
  <w:style w:type="paragraph" w:customStyle="1" w:styleId="10">
    <w:name w:val="Основний текст1"/>
    <w:basedOn w:val="a"/>
    <w:rsid w:val="00E607DE"/>
    <w:pPr>
      <w:shd w:val="clear" w:color="auto" w:fill="FFFFFF"/>
      <w:spacing w:after="480" w:line="0" w:lineRule="atLeast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table" w:customStyle="1" w:styleId="11">
    <w:name w:val="Сетка таблицы1"/>
    <w:basedOn w:val="a1"/>
    <w:next w:val="a4"/>
    <w:uiPriority w:val="39"/>
    <w:rsid w:val="00E607DE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a0"/>
    <w:uiPriority w:val="99"/>
    <w:rsid w:val="00E607DE"/>
    <w:rPr>
      <w:rFonts w:ascii="Cambria" w:hAnsi="Cambria"/>
      <w:b/>
      <w:kern w:val="32"/>
      <w:sz w:val="32"/>
      <w:lang w:val="ru-RU" w:eastAsia="ru-RU"/>
    </w:rPr>
  </w:style>
  <w:style w:type="character" w:styleId="a5">
    <w:name w:val="Strong"/>
    <w:basedOn w:val="a0"/>
    <w:uiPriority w:val="99"/>
    <w:qFormat/>
    <w:rsid w:val="00E607DE"/>
    <w:rPr>
      <w:rFonts w:cs="Times New Roman"/>
      <w:b/>
      <w:bCs/>
    </w:rPr>
  </w:style>
  <w:style w:type="character" w:customStyle="1" w:styleId="2">
    <w:name w:val="Основной текст (2)_"/>
    <w:basedOn w:val="a0"/>
    <w:link w:val="20"/>
    <w:locked/>
    <w:rsid w:val="00E607DE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607DE"/>
    <w:pPr>
      <w:widowControl w:val="0"/>
      <w:shd w:val="clear" w:color="auto" w:fill="FFFFFF"/>
      <w:spacing w:after="1860" w:line="322" w:lineRule="exact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WW-">
    <w:name w:val="WW-Основний текст"/>
    <w:basedOn w:val="a"/>
    <w:uiPriority w:val="99"/>
    <w:rsid w:val="00E607DE"/>
    <w:pPr>
      <w:widowControl w:val="0"/>
      <w:shd w:val="clear" w:color="auto" w:fill="FFFFFF"/>
      <w:suppressAutoHyphens/>
      <w:spacing w:before="480" w:after="300" w:line="230" w:lineRule="exact"/>
      <w:ind w:hanging="360"/>
      <w:jc w:val="both"/>
    </w:pPr>
    <w:rPr>
      <w:rFonts w:ascii="Arial" w:eastAsia="Times New Roman" w:hAnsi="Arial" w:cs="Arial"/>
      <w:kern w:val="1"/>
      <w:sz w:val="19"/>
      <w:szCs w:val="19"/>
      <w:shd w:val="clear" w:color="auto" w:fill="FFFFFF"/>
      <w:lang w:val="ru-RU" w:eastAsia="ru-RU" w:bidi="hi-IN"/>
    </w:rPr>
  </w:style>
  <w:style w:type="paragraph" w:customStyle="1" w:styleId="Style3">
    <w:name w:val="Style3"/>
    <w:basedOn w:val="a"/>
    <w:uiPriority w:val="99"/>
    <w:rsid w:val="00E607DE"/>
    <w:pPr>
      <w:widowControl w:val="0"/>
      <w:autoSpaceDE w:val="0"/>
      <w:autoSpaceDN w:val="0"/>
      <w:adjustRightInd w:val="0"/>
      <w:spacing w:after="0" w:line="349" w:lineRule="exact"/>
      <w:ind w:firstLine="672"/>
      <w:jc w:val="both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customStyle="1" w:styleId="a6">
    <w:name w:val="Основний текст_"/>
    <w:basedOn w:val="a0"/>
    <w:link w:val="a7"/>
    <w:locked/>
    <w:rsid w:val="00E607D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a7">
    <w:name w:val="Основний текст"/>
    <w:basedOn w:val="a"/>
    <w:link w:val="a6"/>
    <w:rsid w:val="00E607DE"/>
    <w:pPr>
      <w:shd w:val="clear" w:color="auto" w:fill="FFFFFF"/>
      <w:spacing w:before="420" w:after="0" w:line="480" w:lineRule="exact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24">
    <w:name w:val="Основной текст (2)4"/>
    <w:basedOn w:val="2"/>
    <w:uiPriority w:val="99"/>
    <w:rsid w:val="00E607DE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shd w:val="clear" w:color="auto" w:fill="FFFFFF"/>
      <w:lang w:val="uk-UA" w:eastAsia="uk-UA"/>
    </w:rPr>
  </w:style>
  <w:style w:type="table" w:styleId="a4">
    <w:name w:val="Table Grid"/>
    <w:basedOn w:val="a1"/>
    <w:uiPriority w:val="39"/>
    <w:rsid w:val="00E607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aliases w:val="Знак Знак,Обычный (Web)"/>
    <w:basedOn w:val="a"/>
    <w:link w:val="a9"/>
    <w:rsid w:val="00B76A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9">
    <w:name w:val="Обычный (веб) Знак"/>
    <w:aliases w:val="Знак Знак Знак,Обычный (Web) Знак"/>
    <w:basedOn w:val="a0"/>
    <w:link w:val="a8"/>
    <w:locked/>
    <w:rsid w:val="00B76AD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2">
    <w:name w:val="rvps2"/>
    <w:basedOn w:val="a"/>
    <w:rsid w:val="00B76A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a">
    <w:name w:val="Emphasis"/>
    <w:uiPriority w:val="20"/>
    <w:qFormat/>
    <w:rsid w:val="00B76AD2"/>
    <w:rPr>
      <w:rFonts w:cs="Times New Roman"/>
      <w:i/>
      <w:iCs/>
    </w:rPr>
  </w:style>
  <w:style w:type="paragraph" w:styleId="ab">
    <w:name w:val="List Paragraph"/>
    <w:basedOn w:val="a"/>
    <w:uiPriority w:val="34"/>
    <w:qFormat/>
    <w:rsid w:val="00B76AD2"/>
    <w:pPr>
      <w:ind w:left="720"/>
      <w:contextualSpacing/>
    </w:pPr>
    <w:rPr>
      <w:rFonts w:ascii="Calibri" w:eastAsia="Calibri" w:hAnsi="Calibri" w:cs="Times New Roman"/>
      <w:lang w:val="en-US"/>
    </w:rPr>
  </w:style>
  <w:style w:type="paragraph" w:styleId="ac">
    <w:name w:val="footer"/>
    <w:basedOn w:val="a"/>
    <w:link w:val="ad"/>
    <w:uiPriority w:val="99"/>
    <w:unhideWhenUsed/>
    <w:rsid w:val="00B76AD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76AD2"/>
  </w:style>
  <w:style w:type="numbering" w:customStyle="1" w:styleId="1">
    <w:name w:val="Імпортований стиль 1"/>
    <w:rsid w:val="00B76AD2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6</Pages>
  <Words>6346</Words>
  <Characters>3618</Characters>
  <Application>Microsoft Office Word</Application>
  <DocSecurity>0</DocSecurity>
  <Lines>30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sasha client</cp:lastModifiedBy>
  <cp:revision>6</cp:revision>
  <dcterms:created xsi:type="dcterms:W3CDTF">2019-10-01T09:12:00Z</dcterms:created>
  <dcterms:modified xsi:type="dcterms:W3CDTF">2023-01-01T16:32:00Z</dcterms:modified>
</cp:coreProperties>
</file>