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510" w:rsidRDefault="00FB2510" w:rsidP="00FB2510">
      <w:pPr>
        <w:autoSpaceDE w:val="0"/>
        <w:autoSpaceDN w:val="0"/>
        <w:adjustRightInd w:val="0"/>
        <w:spacing w:after="0" w:line="240" w:lineRule="auto"/>
        <w:ind w:firstLine="709"/>
        <w:jc w:val="right"/>
        <w:rPr>
          <w:rFonts w:ascii="Times New Roman" w:hAnsi="Times New Roman" w:cs="Times New Roman"/>
          <w:b/>
          <w:bCs/>
          <w:iCs/>
          <w:sz w:val="28"/>
          <w:szCs w:val="28"/>
          <w:lang w:val="en-US"/>
        </w:rPr>
      </w:pPr>
      <w:bookmarkStart w:id="0" w:name="_GoBack"/>
      <w:bookmarkEnd w:id="0"/>
      <w:r>
        <w:rPr>
          <w:rFonts w:ascii="Times New Roman" w:hAnsi="Times New Roman" w:cs="Times New Roman"/>
          <w:b/>
          <w:bCs/>
          <w:iCs/>
          <w:sz w:val="28"/>
          <w:szCs w:val="28"/>
          <w:lang w:val="en-US"/>
        </w:rPr>
        <w:t>A.V. </w:t>
      </w:r>
      <w:proofErr w:type="spellStart"/>
      <w:r>
        <w:rPr>
          <w:rFonts w:ascii="Times New Roman" w:hAnsi="Times New Roman" w:cs="Times New Roman"/>
          <w:b/>
          <w:bCs/>
          <w:iCs/>
          <w:sz w:val="28"/>
          <w:szCs w:val="28"/>
          <w:lang w:val="en-US"/>
        </w:rPr>
        <w:t>Pidhaietska</w:t>
      </w:r>
      <w:proofErr w:type="spellEnd"/>
    </w:p>
    <w:p w:rsidR="00FB2510" w:rsidRDefault="00FB2510" w:rsidP="00FB2510">
      <w:pPr>
        <w:autoSpaceDE w:val="0"/>
        <w:autoSpaceDN w:val="0"/>
        <w:adjustRightInd w:val="0"/>
        <w:spacing w:after="0" w:line="240" w:lineRule="auto"/>
        <w:ind w:firstLine="709"/>
        <w:jc w:val="right"/>
        <w:rPr>
          <w:rFonts w:ascii="Times New Roman" w:hAnsi="Times New Roman" w:cs="Times New Roman"/>
          <w:bCs/>
          <w:i/>
          <w:iCs/>
          <w:sz w:val="28"/>
          <w:szCs w:val="28"/>
          <w:lang w:val="en-US"/>
        </w:rPr>
      </w:pPr>
      <w:proofErr w:type="spellStart"/>
      <w:r w:rsidRPr="00FB2510">
        <w:rPr>
          <w:rFonts w:ascii="Times New Roman" w:hAnsi="Times New Roman" w:cs="Times New Roman"/>
          <w:bCs/>
          <w:i/>
          <w:iCs/>
          <w:sz w:val="28"/>
          <w:szCs w:val="28"/>
          <w:lang w:val="en-US"/>
        </w:rPr>
        <w:t>P.Tychyna</w:t>
      </w:r>
      <w:proofErr w:type="spellEnd"/>
      <w:r w:rsidRPr="00FB2510">
        <w:rPr>
          <w:rFonts w:ascii="Times New Roman" w:hAnsi="Times New Roman" w:cs="Times New Roman"/>
          <w:bCs/>
          <w:i/>
          <w:iCs/>
          <w:sz w:val="28"/>
          <w:szCs w:val="28"/>
          <w:lang w:val="en-US"/>
        </w:rPr>
        <w:t xml:space="preserve"> </w:t>
      </w:r>
      <w:proofErr w:type="spellStart"/>
      <w:r w:rsidRPr="00FB2510">
        <w:rPr>
          <w:rFonts w:ascii="Times New Roman" w:hAnsi="Times New Roman" w:cs="Times New Roman"/>
          <w:bCs/>
          <w:i/>
          <w:iCs/>
          <w:sz w:val="28"/>
          <w:szCs w:val="28"/>
          <w:lang w:val="en-US"/>
        </w:rPr>
        <w:t>Uman</w:t>
      </w:r>
      <w:proofErr w:type="spellEnd"/>
      <w:r w:rsidRPr="00FB2510">
        <w:rPr>
          <w:rFonts w:ascii="Times New Roman" w:hAnsi="Times New Roman" w:cs="Times New Roman"/>
          <w:bCs/>
          <w:i/>
          <w:iCs/>
          <w:sz w:val="28"/>
          <w:szCs w:val="28"/>
          <w:lang w:val="en-US"/>
        </w:rPr>
        <w:t xml:space="preserve"> State Pedagogical University</w:t>
      </w:r>
    </w:p>
    <w:p w:rsidR="00FB2510" w:rsidRPr="00FB2510" w:rsidRDefault="00FB2510" w:rsidP="00FB2510">
      <w:pPr>
        <w:autoSpaceDE w:val="0"/>
        <w:autoSpaceDN w:val="0"/>
        <w:adjustRightInd w:val="0"/>
        <w:spacing w:after="0" w:line="240" w:lineRule="auto"/>
        <w:ind w:firstLine="709"/>
        <w:jc w:val="right"/>
        <w:rPr>
          <w:rFonts w:ascii="Times New Roman" w:hAnsi="Times New Roman" w:cs="Times New Roman"/>
          <w:bCs/>
          <w:i/>
          <w:iCs/>
          <w:sz w:val="28"/>
          <w:szCs w:val="28"/>
          <w:lang w:val="en-US"/>
        </w:rPr>
      </w:pPr>
    </w:p>
    <w:p w:rsidR="008979F2" w:rsidRPr="00EF26CA" w:rsidRDefault="008979F2" w:rsidP="00FB2510">
      <w:pPr>
        <w:autoSpaceDE w:val="0"/>
        <w:autoSpaceDN w:val="0"/>
        <w:adjustRightInd w:val="0"/>
        <w:spacing w:after="0" w:line="240" w:lineRule="auto"/>
        <w:ind w:firstLine="709"/>
        <w:jc w:val="center"/>
        <w:rPr>
          <w:rFonts w:ascii="Times New Roman" w:hAnsi="Times New Roman" w:cs="Times New Roman"/>
          <w:b/>
          <w:bCs/>
          <w:iCs/>
          <w:sz w:val="28"/>
          <w:szCs w:val="28"/>
          <w:lang w:val="en-US"/>
        </w:rPr>
      </w:pPr>
      <w:r w:rsidRPr="00EF26CA">
        <w:rPr>
          <w:rFonts w:ascii="Times New Roman" w:hAnsi="Times New Roman" w:cs="Times New Roman"/>
          <w:b/>
          <w:bCs/>
          <w:iCs/>
          <w:sz w:val="28"/>
          <w:szCs w:val="28"/>
          <w:lang w:val="en-US"/>
        </w:rPr>
        <w:t>FILLING TIME NOT KILLING TIME: 10 GREAT GAMES FOR THE LAST MINUTE</w:t>
      </w:r>
    </w:p>
    <w:p w:rsidR="00EF26CA" w:rsidRPr="008979F2" w:rsidRDefault="007E737C" w:rsidP="00FB2510">
      <w:pPr>
        <w:autoSpaceDE w:val="0"/>
        <w:autoSpaceDN w:val="0"/>
        <w:adjustRightInd w:val="0"/>
        <w:spacing w:after="220" w:line="360" w:lineRule="auto"/>
        <w:ind w:firstLine="709"/>
        <w:jc w:val="both"/>
        <w:rPr>
          <w:rFonts w:ascii="Times New Roman" w:hAnsi="Times New Roman" w:cs="Times New Roman"/>
          <w:color w:val="221E1F"/>
          <w:sz w:val="28"/>
          <w:szCs w:val="28"/>
          <w:lang w:val="en-US"/>
        </w:rPr>
      </w:pPr>
      <w:r>
        <w:rPr>
          <w:rFonts w:ascii="Times New Roman" w:hAnsi="Times New Roman" w:cs="Times New Roman"/>
          <w:color w:val="221E1F"/>
          <w:sz w:val="28"/>
          <w:szCs w:val="28"/>
          <w:lang w:val="en-US"/>
        </w:rPr>
        <w:t xml:space="preserve">Types of activities: </w:t>
      </w:r>
    </w:p>
    <w:p w:rsidR="008979F2" w:rsidRPr="008979F2" w:rsidRDefault="008979F2" w:rsidP="00FB2510">
      <w:pPr>
        <w:numPr>
          <w:ilvl w:val="0"/>
          <w:numId w:val="5"/>
        </w:numPr>
        <w:autoSpaceDE w:val="0"/>
        <w:autoSpaceDN w:val="0"/>
        <w:adjustRightInd w:val="0"/>
        <w:spacing w:after="48" w:line="360" w:lineRule="auto"/>
        <w:ind w:firstLine="709"/>
        <w:jc w:val="both"/>
        <w:rPr>
          <w:rFonts w:ascii="Times New Roman" w:hAnsi="Times New Roman" w:cs="Times New Roman"/>
          <w:color w:val="221E1F"/>
          <w:sz w:val="28"/>
          <w:szCs w:val="28"/>
          <w:lang w:val="en-US"/>
        </w:rPr>
      </w:pPr>
      <w:r w:rsidRPr="008979F2">
        <w:rPr>
          <w:rFonts w:ascii="Times New Roman" w:hAnsi="Times New Roman" w:cs="Times New Roman"/>
          <w:color w:val="221E1F"/>
          <w:sz w:val="28"/>
          <w:szCs w:val="28"/>
          <w:lang w:val="en-US"/>
        </w:rPr>
        <w:t xml:space="preserve">Memory Games, which tend to focus on the recall of a string of nouns, the details of a story or an important sequence of events. </w:t>
      </w:r>
    </w:p>
    <w:p w:rsidR="008979F2" w:rsidRPr="008979F2" w:rsidRDefault="008979F2" w:rsidP="007E737C">
      <w:pPr>
        <w:numPr>
          <w:ilvl w:val="0"/>
          <w:numId w:val="5"/>
        </w:numPr>
        <w:autoSpaceDE w:val="0"/>
        <w:autoSpaceDN w:val="0"/>
        <w:adjustRightInd w:val="0"/>
        <w:spacing w:after="48" w:line="360" w:lineRule="auto"/>
        <w:ind w:firstLine="709"/>
        <w:jc w:val="both"/>
        <w:rPr>
          <w:rFonts w:ascii="Times New Roman" w:hAnsi="Times New Roman" w:cs="Times New Roman"/>
          <w:color w:val="221E1F"/>
          <w:sz w:val="28"/>
          <w:szCs w:val="28"/>
          <w:lang w:val="en-US"/>
        </w:rPr>
      </w:pPr>
      <w:r w:rsidRPr="008979F2">
        <w:rPr>
          <w:rFonts w:ascii="Times New Roman" w:hAnsi="Times New Roman" w:cs="Times New Roman"/>
          <w:color w:val="221E1F"/>
          <w:sz w:val="28"/>
          <w:szCs w:val="28"/>
          <w:lang w:val="en-US"/>
        </w:rPr>
        <w:t xml:space="preserve">Fluency Games, which emphasize spontaneous production of rapid but unprepared speech. </w:t>
      </w:r>
    </w:p>
    <w:p w:rsidR="008979F2" w:rsidRPr="008979F2" w:rsidRDefault="008979F2" w:rsidP="007E737C">
      <w:pPr>
        <w:numPr>
          <w:ilvl w:val="0"/>
          <w:numId w:val="5"/>
        </w:numPr>
        <w:autoSpaceDE w:val="0"/>
        <w:autoSpaceDN w:val="0"/>
        <w:adjustRightInd w:val="0"/>
        <w:spacing w:after="48" w:line="360" w:lineRule="auto"/>
        <w:ind w:firstLine="709"/>
        <w:jc w:val="both"/>
        <w:rPr>
          <w:rFonts w:ascii="Times New Roman" w:hAnsi="Times New Roman" w:cs="Times New Roman"/>
          <w:color w:val="221E1F"/>
          <w:sz w:val="28"/>
          <w:szCs w:val="28"/>
          <w:lang w:val="en-US"/>
        </w:rPr>
      </w:pPr>
      <w:r w:rsidRPr="008979F2">
        <w:rPr>
          <w:rFonts w:ascii="Times New Roman" w:hAnsi="Times New Roman" w:cs="Times New Roman"/>
          <w:color w:val="221E1F"/>
          <w:sz w:val="28"/>
          <w:szCs w:val="28"/>
          <w:lang w:val="en-US"/>
        </w:rPr>
        <w:t xml:space="preserve">Mysteries and Guessing Games, in the style of ‘Twenty Questions’, which practice question formation and problem-solving abilities. </w:t>
      </w:r>
    </w:p>
    <w:p w:rsidR="008979F2" w:rsidRPr="008979F2" w:rsidRDefault="008979F2" w:rsidP="007E737C">
      <w:pPr>
        <w:numPr>
          <w:ilvl w:val="0"/>
          <w:numId w:val="5"/>
        </w:numPr>
        <w:autoSpaceDE w:val="0"/>
        <w:autoSpaceDN w:val="0"/>
        <w:adjustRightInd w:val="0"/>
        <w:spacing w:after="48" w:line="360" w:lineRule="auto"/>
        <w:ind w:firstLine="709"/>
        <w:jc w:val="both"/>
        <w:rPr>
          <w:rFonts w:ascii="Times New Roman" w:hAnsi="Times New Roman" w:cs="Times New Roman"/>
          <w:color w:val="221E1F"/>
          <w:sz w:val="28"/>
          <w:szCs w:val="28"/>
          <w:lang w:val="en-US"/>
        </w:rPr>
      </w:pPr>
      <w:r w:rsidRPr="008979F2">
        <w:rPr>
          <w:rFonts w:ascii="Times New Roman" w:hAnsi="Times New Roman" w:cs="Times New Roman"/>
          <w:color w:val="221E1F"/>
          <w:sz w:val="28"/>
          <w:szCs w:val="28"/>
          <w:lang w:val="en-US"/>
        </w:rPr>
        <w:t xml:space="preserve">Vocabulary Games, which rely on the students’ vocab knowledge, and the ability to apply what they know to unfamiliar words. </w:t>
      </w:r>
    </w:p>
    <w:p w:rsidR="008979F2" w:rsidRPr="008979F2" w:rsidRDefault="008979F2" w:rsidP="007E737C">
      <w:pPr>
        <w:numPr>
          <w:ilvl w:val="0"/>
          <w:numId w:val="5"/>
        </w:numPr>
        <w:autoSpaceDE w:val="0"/>
        <w:autoSpaceDN w:val="0"/>
        <w:adjustRightInd w:val="0"/>
        <w:spacing w:after="48" w:line="360" w:lineRule="auto"/>
        <w:ind w:firstLine="709"/>
        <w:jc w:val="both"/>
        <w:rPr>
          <w:rFonts w:ascii="Times New Roman" w:hAnsi="Times New Roman" w:cs="Times New Roman"/>
          <w:color w:val="221E1F"/>
          <w:sz w:val="28"/>
          <w:szCs w:val="28"/>
          <w:lang w:val="en-US"/>
        </w:rPr>
      </w:pPr>
      <w:r w:rsidRPr="008979F2">
        <w:rPr>
          <w:rFonts w:ascii="Times New Roman" w:hAnsi="Times New Roman" w:cs="Times New Roman"/>
          <w:color w:val="221E1F"/>
          <w:sz w:val="28"/>
          <w:szCs w:val="28"/>
          <w:lang w:val="en-US"/>
        </w:rPr>
        <w:t xml:space="preserve">Word and Dictionary Games, which practice important dictionary skills and introduce fun, new words in a less formal context. </w:t>
      </w:r>
    </w:p>
    <w:p w:rsidR="008979F2" w:rsidRPr="008979F2" w:rsidRDefault="008979F2" w:rsidP="007E737C">
      <w:pPr>
        <w:numPr>
          <w:ilvl w:val="0"/>
          <w:numId w:val="5"/>
        </w:numPr>
        <w:autoSpaceDE w:val="0"/>
        <w:autoSpaceDN w:val="0"/>
        <w:adjustRightInd w:val="0"/>
        <w:spacing w:after="0" w:line="360" w:lineRule="auto"/>
        <w:ind w:firstLine="709"/>
        <w:jc w:val="both"/>
        <w:rPr>
          <w:rFonts w:ascii="Times New Roman" w:hAnsi="Times New Roman" w:cs="Times New Roman"/>
          <w:color w:val="221E1F"/>
          <w:sz w:val="28"/>
          <w:szCs w:val="28"/>
          <w:lang w:val="en-US"/>
        </w:rPr>
      </w:pPr>
      <w:r w:rsidRPr="008979F2">
        <w:rPr>
          <w:rFonts w:ascii="Times New Roman" w:hAnsi="Times New Roman" w:cs="Times New Roman"/>
          <w:color w:val="221E1F"/>
          <w:sz w:val="28"/>
          <w:szCs w:val="28"/>
          <w:lang w:val="en-US"/>
        </w:rPr>
        <w:t>Quizzes, which can test general knowledge or specific language points in a competitive framework, and can be very different from those used for assessments or ex</w:t>
      </w:r>
      <w:r w:rsidRPr="008979F2">
        <w:rPr>
          <w:rFonts w:ascii="Times New Roman" w:hAnsi="Times New Roman" w:cs="Times New Roman"/>
          <w:color w:val="221E1F"/>
          <w:sz w:val="28"/>
          <w:szCs w:val="28"/>
          <w:lang w:val="en-US"/>
        </w:rPr>
        <w:softHyphen/>
        <w:t xml:space="preserve">ams. </w:t>
      </w:r>
    </w:p>
    <w:p w:rsidR="008979F2" w:rsidRPr="008979F2" w:rsidRDefault="007E737C" w:rsidP="007E737C">
      <w:pPr>
        <w:autoSpaceDE w:val="0"/>
        <w:autoSpaceDN w:val="0"/>
        <w:adjustRightInd w:val="0"/>
        <w:spacing w:after="220" w:line="360" w:lineRule="auto"/>
        <w:ind w:firstLine="709"/>
        <w:jc w:val="center"/>
        <w:rPr>
          <w:rFonts w:ascii="Times New Roman" w:hAnsi="Times New Roman" w:cs="Times New Roman"/>
          <w:sz w:val="28"/>
          <w:szCs w:val="28"/>
          <w:lang w:val="en-US"/>
        </w:rPr>
      </w:pPr>
      <w:r>
        <w:rPr>
          <w:rFonts w:ascii="Times New Roman" w:hAnsi="Times New Roman" w:cs="Times New Roman"/>
          <w:b/>
          <w:bCs/>
          <w:sz w:val="28"/>
          <w:szCs w:val="28"/>
          <w:lang w:val="en-US"/>
        </w:rPr>
        <w:t>Recommended activities</w:t>
      </w:r>
    </w:p>
    <w:p w:rsidR="008979F2" w:rsidRPr="008979F2" w:rsidRDefault="00FB2510" w:rsidP="007E737C">
      <w:pPr>
        <w:numPr>
          <w:ilvl w:val="0"/>
          <w:numId w:val="4"/>
        </w:numPr>
        <w:autoSpaceDE w:val="0"/>
        <w:autoSpaceDN w:val="0"/>
        <w:adjustRightInd w:val="0"/>
        <w:spacing w:after="0" w:line="360" w:lineRule="auto"/>
        <w:ind w:left="360" w:firstLine="709"/>
        <w:jc w:val="both"/>
        <w:rPr>
          <w:rFonts w:ascii="Times New Roman" w:hAnsi="Times New Roman" w:cs="Times New Roman"/>
          <w:color w:val="221E1F"/>
          <w:sz w:val="28"/>
          <w:szCs w:val="28"/>
          <w:lang w:val="en-US"/>
        </w:rPr>
      </w:pPr>
      <w:r>
        <w:rPr>
          <w:rFonts w:ascii="Times New Roman" w:hAnsi="Times New Roman" w:cs="Times New Roman"/>
          <w:color w:val="221E1F"/>
          <w:sz w:val="28"/>
          <w:szCs w:val="28"/>
          <w:lang w:val="en-US"/>
        </w:rPr>
        <w:t>“</w:t>
      </w:r>
      <w:r w:rsidR="008979F2" w:rsidRPr="00083FD7">
        <w:rPr>
          <w:rFonts w:ascii="Times New Roman" w:hAnsi="Times New Roman" w:cs="Times New Roman"/>
          <w:i/>
          <w:color w:val="221E1F"/>
          <w:sz w:val="28"/>
          <w:szCs w:val="28"/>
          <w:lang w:val="en-US"/>
        </w:rPr>
        <w:t>Twenty Questions</w:t>
      </w:r>
      <w:r>
        <w:rPr>
          <w:rFonts w:ascii="Times New Roman" w:hAnsi="Times New Roman" w:cs="Times New Roman"/>
          <w:color w:val="221E1F"/>
          <w:sz w:val="28"/>
          <w:szCs w:val="28"/>
          <w:lang w:val="en-US"/>
        </w:rPr>
        <w:t xml:space="preserve">” - </w:t>
      </w:r>
      <w:r w:rsidR="008979F2" w:rsidRPr="008979F2">
        <w:rPr>
          <w:rFonts w:ascii="Times New Roman" w:hAnsi="Times New Roman" w:cs="Times New Roman"/>
          <w:color w:val="221E1F"/>
          <w:sz w:val="28"/>
          <w:szCs w:val="28"/>
          <w:lang w:val="en-US"/>
        </w:rPr>
        <w:t>the students ask closed questions, preferably in a variety of forms, to discover the animal, country, fa</w:t>
      </w:r>
      <w:r w:rsidR="008979F2" w:rsidRPr="008979F2">
        <w:rPr>
          <w:rFonts w:ascii="Times New Roman" w:hAnsi="Times New Roman" w:cs="Times New Roman"/>
          <w:color w:val="221E1F"/>
          <w:sz w:val="28"/>
          <w:szCs w:val="28"/>
          <w:lang w:val="en-US"/>
        </w:rPr>
        <w:softHyphen/>
        <w:t>mous person (</w:t>
      </w:r>
      <w:proofErr w:type="spellStart"/>
      <w:r w:rsidR="008979F2" w:rsidRPr="008979F2">
        <w:rPr>
          <w:rFonts w:ascii="Times New Roman" w:hAnsi="Times New Roman" w:cs="Times New Roman"/>
          <w:color w:val="221E1F"/>
          <w:sz w:val="28"/>
          <w:szCs w:val="28"/>
          <w:lang w:val="en-US"/>
        </w:rPr>
        <w:t>etc</w:t>
      </w:r>
      <w:proofErr w:type="spellEnd"/>
      <w:r w:rsidR="008979F2" w:rsidRPr="008979F2">
        <w:rPr>
          <w:rFonts w:ascii="Times New Roman" w:hAnsi="Times New Roman" w:cs="Times New Roman"/>
          <w:color w:val="221E1F"/>
          <w:sz w:val="28"/>
          <w:szCs w:val="28"/>
          <w:lang w:val="en-US"/>
        </w:rPr>
        <w:t>) you’re thinking of, but the only possible answers are ‘yes’ and ‘no’. Some variants include ‘mayb</w:t>
      </w:r>
      <w:r>
        <w:rPr>
          <w:rFonts w:ascii="Times New Roman" w:hAnsi="Times New Roman" w:cs="Times New Roman"/>
          <w:color w:val="221E1F"/>
          <w:sz w:val="28"/>
          <w:szCs w:val="28"/>
          <w:lang w:val="en-US"/>
        </w:rPr>
        <w:t>e’, ‘not exactly’.</w:t>
      </w:r>
    </w:p>
    <w:p w:rsidR="008979F2" w:rsidRPr="008979F2" w:rsidRDefault="00EF26CA" w:rsidP="007E737C">
      <w:pPr>
        <w:numPr>
          <w:ilvl w:val="0"/>
          <w:numId w:val="4"/>
        </w:numPr>
        <w:autoSpaceDE w:val="0"/>
        <w:autoSpaceDN w:val="0"/>
        <w:adjustRightInd w:val="0"/>
        <w:spacing w:after="0" w:line="360" w:lineRule="auto"/>
        <w:ind w:left="360" w:firstLine="709"/>
        <w:jc w:val="both"/>
        <w:rPr>
          <w:rFonts w:ascii="Times New Roman" w:hAnsi="Times New Roman" w:cs="Times New Roman"/>
          <w:color w:val="221E1F"/>
          <w:sz w:val="28"/>
          <w:szCs w:val="28"/>
          <w:lang w:val="en-US"/>
        </w:rPr>
      </w:pPr>
      <w:r>
        <w:rPr>
          <w:rFonts w:ascii="Times New Roman" w:hAnsi="Times New Roman" w:cs="Times New Roman"/>
          <w:color w:val="221E1F"/>
          <w:sz w:val="28"/>
          <w:szCs w:val="28"/>
          <w:lang w:val="en-US"/>
        </w:rPr>
        <w:t xml:space="preserve">The </w:t>
      </w:r>
      <w:r w:rsidR="00795172" w:rsidRPr="008979F2">
        <w:rPr>
          <w:rFonts w:ascii="Times New Roman" w:hAnsi="Times New Roman" w:cs="Times New Roman"/>
          <w:color w:val="221E1F"/>
          <w:sz w:val="28"/>
          <w:szCs w:val="28"/>
          <w:lang w:val="en-US"/>
        </w:rPr>
        <w:t>variati</w:t>
      </w:r>
      <w:r w:rsidR="00795172">
        <w:rPr>
          <w:rFonts w:ascii="Times New Roman" w:hAnsi="Times New Roman" w:cs="Times New Roman"/>
          <w:color w:val="221E1F"/>
          <w:sz w:val="28"/>
          <w:szCs w:val="28"/>
          <w:lang w:val="en-US"/>
        </w:rPr>
        <w:t>on</w:t>
      </w:r>
      <w:r w:rsidR="008979F2" w:rsidRPr="008979F2">
        <w:rPr>
          <w:rFonts w:ascii="Times New Roman" w:hAnsi="Times New Roman" w:cs="Times New Roman"/>
          <w:color w:val="221E1F"/>
          <w:sz w:val="28"/>
          <w:szCs w:val="28"/>
          <w:lang w:val="en-US"/>
        </w:rPr>
        <w:t xml:space="preserve"> of </w:t>
      </w:r>
      <w:r w:rsidR="00795172">
        <w:rPr>
          <w:rFonts w:ascii="Times New Roman" w:hAnsi="Times New Roman" w:cs="Times New Roman"/>
          <w:color w:val="221E1F"/>
          <w:sz w:val="28"/>
          <w:szCs w:val="28"/>
          <w:lang w:val="en-US"/>
        </w:rPr>
        <w:t>“</w:t>
      </w:r>
      <w:r w:rsidR="008979F2" w:rsidRPr="008979F2">
        <w:rPr>
          <w:rFonts w:ascii="Times New Roman" w:hAnsi="Times New Roman" w:cs="Times New Roman"/>
          <w:color w:val="221E1F"/>
          <w:sz w:val="28"/>
          <w:szCs w:val="28"/>
          <w:lang w:val="en-US"/>
        </w:rPr>
        <w:t>Twenty Questions</w:t>
      </w:r>
      <w:r w:rsidR="00795172">
        <w:rPr>
          <w:rFonts w:ascii="Times New Roman" w:hAnsi="Times New Roman" w:cs="Times New Roman"/>
          <w:color w:val="221E1F"/>
          <w:sz w:val="28"/>
          <w:szCs w:val="28"/>
          <w:lang w:val="en-US"/>
        </w:rPr>
        <w:t>”</w:t>
      </w:r>
      <w:r w:rsidR="00FB2510">
        <w:rPr>
          <w:rFonts w:ascii="Times New Roman" w:hAnsi="Times New Roman" w:cs="Times New Roman"/>
          <w:color w:val="221E1F"/>
          <w:sz w:val="28"/>
          <w:szCs w:val="28"/>
          <w:lang w:val="en-US"/>
        </w:rPr>
        <w:t xml:space="preserve"> is “</w:t>
      </w:r>
      <w:r w:rsidR="008979F2" w:rsidRPr="00083FD7">
        <w:rPr>
          <w:rFonts w:ascii="Times New Roman" w:hAnsi="Times New Roman" w:cs="Times New Roman"/>
          <w:i/>
          <w:color w:val="221E1F"/>
          <w:sz w:val="28"/>
          <w:szCs w:val="28"/>
          <w:lang w:val="en-US"/>
        </w:rPr>
        <w:t>The Phone Box Mystery</w:t>
      </w:r>
      <w:r w:rsidR="00FB2510">
        <w:rPr>
          <w:rFonts w:ascii="Times New Roman" w:hAnsi="Times New Roman" w:cs="Times New Roman"/>
          <w:color w:val="221E1F"/>
          <w:sz w:val="28"/>
          <w:szCs w:val="28"/>
          <w:lang w:val="en-US"/>
        </w:rPr>
        <w:t>”</w:t>
      </w:r>
      <w:r w:rsidR="008979F2" w:rsidRPr="008979F2">
        <w:rPr>
          <w:rFonts w:ascii="Times New Roman" w:hAnsi="Times New Roman" w:cs="Times New Roman"/>
          <w:color w:val="221E1F"/>
          <w:sz w:val="28"/>
          <w:szCs w:val="28"/>
          <w:lang w:val="en-US"/>
        </w:rPr>
        <w:t>. A man is found dead in a phone box, and the students must ask (up to twen</w:t>
      </w:r>
      <w:r w:rsidR="008979F2" w:rsidRPr="008979F2">
        <w:rPr>
          <w:rFonts w:ascii="Times New Roman" w:hAnsi="Times New Roman" w:cs="Times New Roman"/>
          <w:color w:val="221E1F"/>
          <w:sz w:val="28"/>
          <w:szCs w:val="28"/>
          <w:lang w:val="en-US"/>
        </w:rPr>
        <w:softHyphen/>
        <w:t xml:space="preserve">ty) questions to discover how he died. They normally ask about his injuries, background and hobbies, what he was doing right before he entered the phone box, and so on, but again the answers must be either ‘yes’ or ‘no’. </w:t>
      </w:r>
    </w:p>
    <w:p w:rsidR="008979F2" w:rsidRPr="008979F2" w:rsidRDefault="00012680" w:rsidP="007E737C">
      <w:pPr>
        <w:numPr>
          <w:ilvl w:val="0"/>
          <w:numId w:val="4"/>
        </w:numPr>
        <w:autoSpaceDE w:val="0"/>
        <w:autoSpaceDN w:val="0"/>
        <w:adjustRightInd w:val="0"/>
        <w:spacing w:after="0" w:line="360" w:lineRule="auto"/>
        <w:ind w:left="360" w:firstLine="709"/>
        <w:jc w:val="both"/>
        <w:rPr>
          <w:rFonts w:ascii="Times New Roman" w:hAnsi="Times New Roman" w:cs="Times New Roman"/>
          <w:color w:val="221E1F"/>
          <w:sz w:val="28"/>
          <w:szCs w:val="28"/>
          <w:lang w:val="en-US"/>
        </w:rPr>
      </w:pPr>
      <w:r w:rsidRPr="00795172">
        <w:rPr>
          <w:rFonts w:ascii="Times New Roman" w:hAnsi="Times New Roman" w:cs="Times New Roman"/>
          <w:i/>
          <w:color w:val="221E1F"/>
          <w:sz w:val="28"/>
          <w:szCs w:val="28"/>
          <w:lang w:val="en-US"/>
        </w:rPr>
        <w:lastRenderedPageBreak/>
        <w:t>“</w:t>
      </w:r>
      <w:r w:rsidR="008979F2" w:rsidRPr="008979F2">
        <w:rPr>
          <w:rFonts w:ascii="Times New Roman" w:hAnsi="Times New Roman" w:cs="Times New Roman"/>
          <w:i/>
          <w:color w:val="221E1F"/>
          <w:sz w:val="28"/>
          <w:szCs w:val="28"/>
          <w:lang w:val="en-US"/>
        </w:rPr>
        <w:t>Hangman</w:t>
      </w:r>
      <w:r w:rsidRPr="00795172">
        <w:rPr>
          <w:rFonts w:ascii="Times New Roman" w:hAnsi="Times New Roman" w:cs="Times New Roman"/>
          <w:i/>
          <w:color w:val="221E1F"/>
          <w:sz w:val="28"/>
          <w:szCs w:val="28"/>
          <w:lang w:val="en-US"/>
        </w:rPr>
        <w:t>”</w:t>
      </w:r>
      <w:r w:rsidR="008979F2" w:rsidRPr="008979F2">
        <w:rPr>
          <w:rFonts w:ascii="Times New Roman" w:hAnsi="Times New Roman" w:cs="Times New Roman"/>
          <w:color w:val="221E1F"/>
          <w:sz w:val="28"/>
          <w:szCs w:val="28"/>
          <w:lang w:val="en-US"/>
        </w:rPr>
        <w:t xml:space="preserve"> has a p</w:t>
      </w:r>
      <w:r w:rsidR="00795172">
        <w:rPr>
          <w:rFonts w:ascii="Times New Roman" w:hAnsi="Times New Roman" w:cs="Times New Roman"/>
          <w:color w:val="221E1F"/>
          <w:sz w:val="28"/>
          <w:szCs w:val="28"/>
          <w:lang w:val="en-US"/>
        </w:rPr>
        <w:t xml:space="preserve">lace at almost every level, </w:t>
      </w:r>
      <w:r w:rsidR="008979F2" w:rsidRPr="008979F2">
        <w:rPr>
          <w:rFonts w:ascii="Times New Roman" w:hAnsi="Times New Roman" w:cs="Times New Roman"/>
          <w:color w:val="221E1F"/>
          <w:sz w:val="28"/>
          <w:szCs w:val="28"/>
          <w:lang w:val="en-US"/>
        </w:rPr>
        <w:t xml:space="preserve">providing one or two letters at the outset, revealing the Part of Speech or the number of syllables in the word, providing a clue as to the lexical group the word belongs to (tools, illnesses, modes of transport, </w:t>
      </w:r>
      <w:proofErr w:type="spellStart"/>
      <w:r w:rsidR="008979F2" w:rsidRPr="008979F2">
        <w:rPr>
          <w:rFonts w:ascii="Times New Roman" w:hAnsi="Times New Roman" w:cs="Times New Roman"/>
          <w:color w:val="221E1F"/>
          <w:sz w:val="28"/>
          <w:szCs w:val="28"/>
          <w:lang w:val="en-US"/>
        </w:rPr>
        <w:t>etc</w:t>
      </w:r>
      <w:proofErr w:type="spellEnd"/>
      <w:r w:rsidR="008979F2" w:rsidRPr="008979F2">
        <w:rPr>
          <w:rFonts w:ascii="Times New Roman" w:hAnsi="Times New Roman" w:cs="Times New Roman"/>
          <w:color w:val="221E1F"/>
          <w:sz w:val="28"/>
          <w:szCs w:val="28"/>
          <w:lang w:val="en-US"/>
        </w:rPr>
        <w:t>), describ</w:t>
      </w:r>
      <w:r w:rsidR="008979F2" w:rsidRPr="008979F2">
        <w:rPr>
          <w:rFonts w:ascii="Times New Roman" w:hAnsi="Times New Roman" w:cs="Times New Roman"/>
          <w:color w:val="221E1F"/>
          <w:sz w:val="28"/>
          <w:szCs w:val="28"/>
          <w:lang w:val="en-US"/>
        </w:rPr>
        <w:softHyphen/>
        <w:t xml:space="preserve">ing the word’s origin, or letting the students know how recently you taught them the word. </w:t>
      </w:r>
    </w:p>
    <w:p w:rsidR="008979F2" w:rsidRPr="008979F2" w:rsidRDefault="00012680" w:rsidP="007E737C">
      <w:pPr>
        <w:numPr>
          <w:ilvl w:val="0"/>
          <w:numId w:val="4"/>
        </w:numPr>
        <w:autoSpaceDE w:val="0"/>
        <w:autoSpaceDN w:val="0"/>
        <w:adjustRightInd w:val="0"/>
        <w:spacing w:after="0" w:line="360" w:lineRule="auto"/>
        <w:ind w:left="360" w:firstLine="709"/>
        <w:jc w:val="both"/>
        <w:rPr>
          <w:rFonts w:ascii="Times New Roman" w:hAnsi="Times New Roman" w:cs="Times New Roman"/>
          <w:color w:val="221E1F"/>
          <w:sz w:val="28"/>
          <w:szCs w:val="28"/>
          <w:lang w:val="en-US"/>
        </w:rPr>
      </w:pPr>
      <w:r w:rsidRPr="00012680">
        <w:rPr>
          <w:rFonts w:ascii="Times New Roman" w:hAnsi="Times New Roman" w:cs="Times New Roman"/>
          <w:i/>
          <w:color w:val="221E1F"/>
          <w:sz w:val="28"/>
          <w:szCs w:val="28"/>
          <w:lang w:val="en-US"/>
        </w:rPr>
        <w:t>“Just a Minute”</w:t>
      </w:r>
      <w:r>
        <w:rPr>
          <w:rFonts w:ascii="Times New Roman" w:hAnsi="Times New Roman" w:cs="Times New Roman"/>
          <w:color w:val="221E1F"/>
          <w:sz w:val="28"/>
          <w:szCs w:val="28"/>
          <w:lang w:val="en-US"/>
        </w:rPr>
        <w:t xml:space="preserve"> </w:t>
      </w:r>
      <w:r w:rsidR="00083FD7">
        <w:rPr>
          <w:rFonts w:ascii="Times New Roman" w:hAnsi="Times New Roman" w:cs="Times New Roman"/>
          <w:color w:val="221E1F"/>
          <w:sz w:val="28"/>
          <w:szCs w:val="28"/>
          <w:lang w:val="en-US"/>
        </w:rPr>
        <w:t xml:space="preserve">- </w:t>
      </w:r>
      <w:r w:rsidR="00083FD7" w:rsidRPr="008979F2">
        <w:rPr>
          <w:rFonts w:ascii="Times New Roman" w:hAnsi="Times New Roman" w:cs="Times New Roman"/>
          <w:color w:val="221E1F"/>
          <w:sz w:val="28"/>
          <w:szCs w:val="28"/>
          <w:lang w:val="en-US"/>
        </w:rPr>
        <w:t>the</w:t>
      </w:r>
      <w:r w:rsidR="008979F2" w:rsidRPr="008979F2">
        <w:rPr>
          <w:rFonts w:ascii="Times New Roman" w:hAnsi="Times New Roman" w:cs="Times New Roman"/>
          <w:color w:val="221E1F"/>
          <w:sz w:val="28"/>
          <w:szCs w:val="28"/>
          <w:lang w:val="en-US"/>
        </w:rPr>
        <w:t xml:space="preserve"> fluency game, is a great stand-by. The student must speak, as the classic rules say, “Without hesitation, deviation or repetition” for sixty seconds on a subject of </w:t>
      </w:r>
      <w:proofErr w:type="gramStart"/>
      <w:r w:rsidR="008979F2" w:rsidRPr="008979F2">
        <w:rPr>
          <w:rFonts w:ascii="Times New Roman" w:hAnsi="Times New Roman" w:cs="Times New Roman"/>
          <w:color w:val="221E1F"/>
          <w:sz w:val="28"/>
          <w:szCs w:val="28"/>
          <w:lang w:val="en-US"/>
        </w:rPr>
        <w:t>your</w:t>
      </w:r>
      <w:proofErr w:type="gramEnd"/>
      <w:r w:rsidR="008979F2" w:rsidRPr="008979F2">
        <w:rPr>
          <w:rFonts w:ascii="Times New Roman" w:hAnsi="Times New Roman" w:cs="Times New Roman"/>
          <w:color w:val="221E1F"/>
          <w:sz w:val="28"/>
          <w:szCs w:val="28"/>
          <w:lang w:val="en-US"/>
        </w:rPr>
        <w:t xml:space="preserve"> choosing, or that of the opposing team. </w:t>
      </w:r>
    </w:p>
    <w:p w:rsidR="008979F2" w:rsidRPr="008979F2" w:rsidRDefault="00012680" w:rsidP="007E737C">
      <w:pPr>
        <w:numPr>
          <w:ilvl w:val="0"/>
          <w:numId w:val="4"/>
        </w:numPr>
        <w:autoSpaceDE w:val="0"/>
        <w:autoSpaceDN w:val="0"/>
        <w:adjustRightInd w:val="0"/>
        <w:spacing w:after="0" w:line="360" w:lineRule="auto"/>
        <w:ind w:left="360" w:firstLine="709"/>
        <w:jc w:val="both"/>
        <w:rPr>
          <w:rFonts w:ascii="Times New Roman" w:hAnsi="Times New Roman" w:cs="Times New Roman"/>
          <w:color w:val="221E1F"/>
          <w:sz w:val="28"/>
          <w:szCs w:val="28"/>
          <w:lang w:val="en-US"/>
        </w:rPr>
      </w:pPr>
      <w:r w:rsidRPr="00012680">
        <w:rPr>
          <w:rFonts w:ascii="Times New Roman" w:hAnsi="Times New Roman" w:cs="Times New Roman"/>
          <w:i/>
          <w:color w:val="221E1F"/>
          <w:sz w:val="28"/>
          <w:szCs w:val="28"/>
          <w:lang w:val="en-US"/>
        </w:rPr>
        <w:t>“</w:t>
      </w:r>
      <w:r w:rsidR="008979F2" w:rsidRPr="008979F2">
        <w:rPr>
          <w:rFonts w:ascii="Times New Roman" w:hAnsi="Times New Roman" w:cs="Times New Roman"/>
          <w:i/>
          <w:color w:val="221E1F"/>
          <w:sz w:val="28"/>
          <w:szCs w:val="28"/>
          <w:lang w:val="en-US"/>
        </w:rPr>
        <w:t>I Went To Market</w:t>
      </w:r>
      <w:r w:rsidRPr="00012680">
        <w:rPr>
          <w:rFonts w:ascii="Times New Roman" w:hAnsi="Times New Roman" w:cs="Times New Roman"/>
          <w:i/>
          <w:color w:val="221E1F"/>
          <w:sz w:val="28"/>
          <w:szCs w:val="28"/>
          <w:lang w:val="en-US"/>
        </w:rPr>
        <w:t>”</w:t>
      </w:r>
      <w:r>
        <w:rPr>
          <w:rFonts w:ascii="Times New Roman" w:hAnsi="Times New Roman" w:cs="Times New Roman"/>
          <w:color w:val="221E1F"/>
          <w:sz w:val="28"/>
          <w:szCs w:val="28"/>
          <w:lang w:val="en-US"/>
        </w:rPr>
        <w:t xml:space="preserve"> </w:t>
      </w:r>
      <w:r w:rsidRPr="008979F2">
        <w:rPr>
          <w:rFonts w:ascii="Times New Roman" w:hAnsi="Times New Roman" w:cs="Times New Roman"/>
          <w:color w:val="221E1F"/>
          <w:sz w:val="28"/>
          <w:szCs w:val="28"/>
          <w:lang w:val="en-US"/>
        </w:rPr>
        <w:t>is</w:t>
      </w:r>
      <w:r w:rsidR="008979F2" w:rsidRPr="008979F2">
        <w:rPr>
          <w:rFonts w:ascii="Times New Roman" w:hAnsi="Times New Roman" w:cs="Times New Roman"/>
          <w:color w:val="221E1F"/>
          <w:sz w:val="28"/>
          <w:szCs w:val="28"/>
          <w:lang w:val="en-US"/>
        </w:rPr>
        <w:t xml:space="preserve"> a memory game composed by the whole class. The first student claims, “I went to market and bought a pair of ice skates”. The second adds their own purchase: “I went to mar</w:t>
      </w:r>
      <w:r w:rsidR="008979F2" w:rsidRPr="008979F2">
        <w:rPr>
          <w:rFonts w:ascii="Times New Roman" w:hAnsi="Times New Roman" w:cs="Times New Roman"/>
          <w:color w:val="221E1F"/>
          <w:sz w:val="28"/>
          <w:szCs w:val="28"/>
          <w:lang w:val="en-US"/>
        </w:rPr>
        <w:softHyphen/>
        <w:t>ket and bought a pair of ice skates and a pet lizard</w:t>
      </w:r>
      <w:r w:rsidR="00083FD7">
        <w:rPr>
          <w:rFonts w:ascii="Times New Roman" w:hAnsi="Times New Roman" w:cs="Times New Roman"/>
          <w:color w:val="221E1F"/>
          <w:sz w:val="28"/>
          <w:szCs w:val="28"/>
          <w:lang w:val="en-US"/>
        </w:rPr>
        <w:t>…</w:t>
      </w:r>
      <w:r w:rsidR="00083FD7">
        <w:rPr>
          <w:rFonts w:ascii="Times New Roman" w:hAnsi="Times New Roman" w:cs="Times New Roman"/>
          <w:color w:val="221E1F"/>
          <w:sz w:val="28"/>
          <w:szCs w:val="28"/>
          <w:lang w:val="uk-UA"/>
        </w:rPr>
        <w:t>.</w:t>
      </w:r>
      <w:r w:rsidR="008979F2" w:rsidRPr="008979F2">
        <w:rPr>
          <w:rFonts w:ascii="Times New Roman" w:hAnsi="Times New Roman" w:cs="Times New Roman"/>
          <w:color w:val="221E1F"/>
          <w:sz w:val="28"/>
          <w:szCs w:val="28"/>
          <w:lang w:val="en-US"/>
        </w:rPr>
        <w:t xml:space="preserve">” </w:t>
      </w:r>
    </w:p>
    <w:p w:rsidR="008979F2" w:rsidRPr="008979F2" w:rsidRDefault="00012680" w:rsidP="007E737C">
      <w:pPr>
        <w:numPr>
          <w:ilvl w:val="0"/>
          <w:numId w:val="4"/>
        </w:numPr>
        <w:autoSpaceDE w:val="0"/>
        <w:autoSpaceDN w:val="0"/>
        <w:adjustRightInd w:val="0"/>
        <w:spacing w:after="0" w:line="360" w:lineRule="auto"/>
        <w:ind w:left="360" w:firstLine="709"/>
        <w:jc w:val="both"/>
        <w:rPr>
          <w:rFonts w:ascii="Times New Roman" w:hAnsi="Times New Roman" w:cs="Times New Roman"/>
          <w:color w:val="221E1F"/>
          <w:sz w:val="28"/>
          <w:szCs w:val="28"/>
          <w:lang w:val="en-US"/>
        </w:rPr>
      </w:pPr>
      <w:r w:rsidRPr="00012680">
        <w:rPr>
          <w:rFonts w:ascii="Times New Roman" w:hAnsi="Times New Roman" w:cs="Times New Roman"/>
          <w:i/>
          <w:color w:val="221E1F"/>
          <w:sz w:val="28"/>
          <w:szCs w:val="28"/>
          <w:lang w:val="en-US"/>
        </w:rPr>
        <w:t>“</w:t>
      </w:r>
      <w:r w:rsidR="008979F2" w:rsidRPr="008979F2">
        <w:rPr>
          <w:rFonts w:ascii="Times New Roman" w:hAnsi="Times New Roman" w:cs="Times New Roman"/>
          <w:i/>
          <w:color w:val="221E1F"/>
          <w:sz w:val="28"/>
          <w:szCs w:val="28"/>
          <w:lang w:val="en-US"/>
        </w:rPr>
        <w:t>Kim’s Game</w:t>
      </w:r>
      <w:r w:rsidRPr="00012680">
        <w:rPr>
          <w:rFonts w:ascii="Times New Roman" w:hAnsi="Times New Roman" w:cs="Times New Roman"/>
          <w:i/>
          <w:color w:val="221E1F"/>
          <w:sz w:val="28"/>
          <w:szCs w:val="28"/>
          <w:lang w:val="en-US"/>
        </w:rPr>
        <w:t>”</w:t>
      </w:r>
      <w:r w:rsidR="008979F2" w:rsidRPr="008979F2">
        <w:rPr>
          <w:rFonts w:ascii="Times New Roman" w:hAnsi="Times New Roman" w:cs="Times New Roman"/>
          <w:color w:val="221E1F"/>
          <w:sz w:val="28"/>
          <w:szCs w:val="28"/>
          <w:lang w:val="en-US"/>
        </w:rPr>
        <w:t xml:space="preserve"> is another memory challenge. Arrange a dozen or more everyday objects on your desk and invite the teams to spend only one minute memorizing them. Then, sit the students down and, without their seeing, remove one or two objects, invite them back and ask which are missing. </w:t>
      </w:r>
    </w:p>
    <w:p w:rsidR="00795172" w:rsidRDefault="00012680" w:rsidP="007E737C">
      <w:pPr>
        <w:numPr>
          <w:ilvl w:val="0"/>
          <w:numId w:val="4"/>
        </w:numPr>
        <w:autoSpaceDE w:val="0"/>
        <w:autoSpaceDN w:val="0"/>
        <w:adjustRightInd w:val="0"/>
        <w:spacing w:after="0" w:line="360" w:lineRule="auto"/>
        <w:ind w:left="360" w:firstLine="709"/>
        <w:jc w:val="both"/>
        <w:rPr>
          <w:rFonts w:ascii="Times New Roman" w:hAnsi="Times New Roman" w:cs="Times New Roman"/>
          <w:color w:val="221E1F"/>
          <w:sz w:val="28"/>
          <w:szCs w:val="28"/>
          <w:lang w:val="en-US"/>
        </w:rPr>
      </w:pPr>
      <w:r w:rsidRPr="00795172">
        <w:rPr>
          <w:rFonts w:ascii="Times New Roman" w:hAnsi="Times New Roman" w:cs="Times New Roman"/>
          <w:i/>
          <w:color w:val="221E1F"/>
          <w:sz w:val="28"/>
          <w:szCs w:val="28"/>
          <w:lang w:val="en-US"/>
        </w:rPr>
        <w:t>“</w:t>
      </w:r>
      <w:r w:rsidR="00EF26CA" w:rsidRPr="00795172">
        <w:rPr>
          <w:rFonts w:ascii="Times New Roman" w:hAnsi="Times New Roman" w:cs="Times New Roman"/>
          <w:i/>
          <w:color w:val="221E1F"/>
          <w:sz w:val="28"/>
          <w:szCs w:val="28"/>
          <w:lang w:val="en-US"/>
        </w:rPr>
        <w:t>ORCHESTRA</w:t>
      </w:r>
      <w:r w:rsidRPr="00795172">
        <w:rPr>
          <w:rFonts w:ascii="Times New Roman" w:hAnsi="Times New Roman" w:cs="Times New Roman"/>
          <w:i/>
          <w:color w:val="221E1F"/>
          <w:sz w:val="28"/>
          <w:szCs w:val="28"/>
          <w:lang w:val="en-US"/>
        </w:rPr>
        <w:t>”</w:t>
      </w:r>
      <w:r w:rsidR="00EF26CA" w:rsidRPr="00795172">
        <w:rPr>
          <w:rFonts w:ascii="Times New Roman" w:hAnsi="Times New Roman" w:cs="Times New Roman"/>
          <w:color w:val="221E1F"/>
          <w:sz w:val="28"/>
          <w:szCs w:val="28"/>
          <w:lang w:val="en-US"/>
        </w:rPr>
        <w:t xml:space="preserve"> - </w:t>
      </w:r>
      <w:proofErr w:type="gramStart"/>
      <w:r w:rsidR="007E737C" w:rsidRPr="00795172">
        <w:rPr>
          <w:rFonts w:ascii="Times New Roman" w:hAnsi="Times New Roman" w:cs="Times New Roman"/>
          <w:color w:val="221E1F"/>
          <w:sz w:val="28"/>
          <w:szCs w:val="28"/>
          <w:lang w:val="en-US"/>
        </w:rPr>
        <w:t>wr</w:t>
      </w:r>
      <w:r w:rsidR="007E737C">
        <w:rPr>
          <w:rFonts w:ascii="Times New Roman" w:hAnsi="Times New Roman" w:cs="Times New Roman"/>
          <w:color w:val="221E1F"/>
          <w:sz w:val="28"/>
          <w:szCs w:val="28"/>
          <w:lang w:val="en-US"/>
        </w:rPr>
        <w:t>ite</w:t>
      </w:r>
      <w:proofErr w:type="gramEnd"/>
      <w:r w:rsidR="008979F2" w:rsidRPr="008979F2">
        <w:rPr>
          <w:rFonts w:ascii="Times New Roman" w:hAnsi="Times New Roman" w:cs="Times New Roman"/>
          <w:color w:val="221E1F"/>
          <w:sz w:val="28"/>
          <w:szCs w:val="28"/>
          <w:lang w:val="en-US"/>
        </w:rPr>
        <w:t xml:space="preserve"> the word on the board, checking understanding and th</w:t>
      </w:r>
      <w:r w:rsidRPr="00795172">
        <w:rPr>
          <w:rFonts w:ascii="Times New Roman" w:hAnsi="Times New Roman" w:cs="Times New Roman"/>
          <w:color w:val="221E1F"/>
          <w:sz w:val="28"/>
          <w:szCs w:val="28"/>
          <w:lang w:val="en-US"/>
        </w:rPr>
        <w:t xml:space="preserve">e number of repeated letters, </w:t>
      </w:r>
      <w:r w:rsidR="008979F2" w:rsidRPr="008979F2">
        <w:rPr>
          <w:rFonts w:ascii="Times New Roman" w:hAnsi="Times New Roman" w:cs="Times New Roman"/>
          <w:color w:val="221E1F"/>
          <w:sz w:val="28"/>
          <w:szCs w:val="28"/>
          <w:lang w:val="en-US"/>
        </w:rPr>
        <w:t>then invite the students</w:t>
      </w:r>
      <w:r w:rsidR="007E737C">
        <w:rPr>
          <w:rFonts w:ascii="Times New Roman" w:hAnsi="Times New Roman" w:cs="Times New Roman"/>
          <w:color w:val="221E1F"/>
          <w:sz w:val="28"/>
          <w:szCs w:val="28"/>
          <w:lang w:val="en-US"/>
        </w:rPr>
        <w:t xml:space="preserve"> </w:t>
      </w:r>
      <w:r w:rsidR="008979F2" w:rsidRPr="008979F2">
        <w:rPr>
          <w:rFonts w:ascii="Times New Roman" w:hAnsi="Times New Roman" w:cs="Times New Roman"/>
          <w:color w:val="221E1F"/>
          <w:sz w:val="28"/>
          <w:szCs w:val="28"/>
          <w:lang w:val="en-US"/>
        </w:rPr>
        <w:t xml:space="preserve">to write down all the words they can make from those same letters. </w:t>
      </w:r>
    </w:p>
    <w:p w:rsidR="008979F2" w:rsidRPr="008979F2" w:rsidRDefault="008979F2" w:rsidP="007E737C">
      <w:pPr>
        <w:autoSpaceDE w:val="0"/>
        <w:autoSpaceDN w:val="0"/>
        <w:adjustRightInd w:val="0"/>
        <w:spacing w:after="0" w:line="360" w:lineRule="auto"/>
        <w:ind w:firstLine="709"/>
        <w:jc w:val="both"/>
        <w:rPr>
          <w:rFonts w:ascii="Times New Roman" w:hAnsi="Times New Roman" w:cs="Times New Roman"/>
          <w:color w:val="221E1F"/>
          <w:sz w:val="28"/>
          <w:szCs w:val="28"/>
          <w:lang w:val="en-US"/>
        </w:rPr>
      </w:pPr>
      <w:r w:rsidRPr="008979F2">
        <w:rPr>
          <w:rFonts w:ascii="Times New Roman" w:hAnsi="Times New Roman" w:cs="Times New Roman"/>
          <w:color w:val="221E1F"/>
          <w:sz w:val="28"/>
          <w:szCs w:val="28"/>
          <w:lang w:val="en-US"/>
        </w:rPr>
        <w:t xml:space="preserve">8. </w:t>
      </w:r>
      <w:r w:rsidR="00012680" w:rsidRPr="00795172">
        <w:rPr>
          <w:rFonts w:ascii="Times New Roman" w:hAnsi="Times New Roman" w:cs="Times New Roman"/>
          <w:i/>
          <w:color w:val="221E1F"/>
          <w:sz w:val="28"/>
          <w:szCs w:val="28"/>
          <w:lang w:val="en-US"/>
        </w:rPr>
        <w:t>“</w:t>
      </w:r>
      <w:r w:rsidRPr="008979F2">
        <w:rPr>
          <w:rFonts w:ascii="Times New Roman" w:hAnsi="Times New Roman" w:cs="Times New Roman"/>
          <w:i/>
          <w:color w:val="221E1F"/>
          <w:sz w:val="28"/>
          <w:szCs w:val="28"/>
          <w:lang w:val="en-US"/>
        </w:rPr>
        <w:t>Dictionary Treasure Hunt</w:t>
      </w:r>
      <w:r w:rsidR="00012680" w:rsidRPr="00795172">
        <w:rPr>
          <w:rFonts w:ascii="Times New Roman" w:hAnsi="Times New Roman" w:cs="Times New Roman"/>
          <w:i/>
          <w:color w:val="221E1F"/>
          <w:sz w:val="28"/>
          <w:szCs w:val="28"/>
          <w:lang w:val="en-US"/>
        </w:rPr>
        <w:t>”</w:t>
      </w:r>
      <w:r w:rsidRPr="008979F2">
        <w:rPr>
          <w:rFonts w:ascii="Times New Roman" w:hAnsi="Times New Roman" w:cs="Times New Roman"/>
          <w:color w:val="221E1F"/>
          <w:sz w:val="28"/>
          <w:szCs w:val="28"/>
          <w:lang w:val="en-US"/>
        </w:rPr>
        <w:t xml:space="preserve"> invites the students to find very specific words in their dictionaries, either individually or in teams, against the clock. </w:t>
      </w:r>
    </w:p>
    <w:p w:rsidR="008979F2" w:rsidRPr="008979F2" w:rsidRDefault="008979F2" w:rsidP="00FB2510">
      <w:pPr>
        <w:autoSpaceDE w:val="0"/>
        <w:autoSpaceDN w:val="0"/>
        <w:adjustRightInd w:val="0"/>
        <w:spacing w:after="220" w:line="360" w:lineRule="auto"/>
        <w:ind w:firstLine="709"/>
        <w:jc w:val="both"/>
        <w:rPr>
          <w:rFonts w:ascii="Times New Roman" w:hAnsi="Times New Roman" w:cs="Times New Roman"/>
          <w:color w:val="221E1F"/>
          <w:sz w:val="28"/>
          <w:szCs w:val="28"/>
          <w:lang w:val="en-US"/>
        </w:rPr>
      </w:pPr>
      <w:r w:rsidRPr="008979F2">
        <w:rPr>
          <w:rFonts w:ascii="Times New Roman" w:hAnsi="Times New Roman" w:cs="Times New Roman"/>
          <w:color w:val="221E1F"/>
          <w:sz w:val="28"/>
          <w:szCs w:val="28"/>
          <w:lang w:val="en-US"/>
        </w:rPr>
        <w:t xml:space="preserve">9. </w:t>
      </w:r>
      <w:r w:rsidR="00795172">
        <w:rPr>
          <w:rFonts w:ascii="Times New Roman" w:hAnsi="Times New Roman" w:cs="Times New Roman"/>
          <w:color w:val="221E1F"/>
          <w:sz w:val="28"/>
          <w:szCs w:val="28"/>
          <w:lang w:val="en-US"/>
        </w:rPr>
        <w:t>“</w:t>
      </w:r>
      <w:r w:rsidRPr="008979F2">
        <w:rPr>
          <w:rFonts w:ascii="Times New Roman" w:hAnsi="Times New Roman" w:cs="Times New Roman"/>
          <w:i/>
          <w:color w:val="221E1F"/>
          <w:sz w:val="28"/>
          <w:szCs w:val="28"/>
          <w:lang w:val="en-US"/>
        </w:rPr>
        <w:t>Quick Jeopardy</w:t>
      </w:r>
      <w:r w:rsidR="00795172">
        <w:rPr>
          <w:rFonts w:ascii="Times New Roman" w:hAnsi="Times New Roman" w:cs="Times New Roman"/>
          <w:color w:val="221E1F"/>
          <w:sz w:val="28"/>
          <w:szCs w:val="28"/>
          <w:lang w:val="en-US"/>
        </w:rPr>
        <w:t>”</w:t>
      </w:r>
      <w:r w:rsidRPr="008979F2">
        <w:rPr>
          <w:rFonts w:ascii="Times New Roman" w:hAnsi="Times New Roman" w:cs="Times New Roman"/>
          <w:color w:val="221E1F"/>
          <w:sz w:val="28"/>
          <w:szCs w:val="28"/>
          <w:lang w:val="en-US"/>
        </w:rPr>
        <w:t xml:space="preserve"> is a short variant of the TV classic. For the </w:t>
      </w:r>
      <w:r w:rsidR="00795172">
        <w:rPr>
          <w:rFonts w:ascii="Times New Roman" w:hAnsi="Times New Roman" w:cs="Times New Roman"/>
          <w:color w:val="221E1F"/>
          <w:sz w:val="28"/>
          <w:szCs w:val="28"/>
          <w:lang w:val="en-US"/>
        </w:rPr>
        <w:t xml:space="preserve">fastest running of this game, </w:t>
      </w:r>
      <w:r w:rsidRPr="008979F2">
        <w:rPr>
          <w:rFonts w:ascii="Times New Roman" w:hAnsi="Times New Roman" w:cs="Times New Roman"/>
          <w:color w:val="221E1F"/>
          <w:sz w:val="28"/>
          <w:szCs w:val="28"/>
          <w:lang w:val="en-US"/>
        </w:rPr>
        <w:t>prepare all the ques</w:t>
      </w:r>
      <w:r w:rsidRPr="008979F2">
        <w:rPr>
          <w:rFonts w:ascii="Times New Roman" w:hAnsi="Times New Roman" w:cs="Times New Roman"/>
          <w:color w:val="221E1F"/>
          <w:sz w:val="28"/>
          <w:szCs w:val="28"/>
          <w:lang w:val="en-US"/>
        </w:rPr>
        <w:softHyphen/>
        <w:t>tions in advance, make sure they’re easy enough that we’ll get quick an</w:t>
      </w:r>
      <w:r w:rsidRPr="008979F2">
        <w:rPr>
          <w:rFonts w:ascii="Times New Roman" w:hAnsi="Times New Roman" w:cs="Times New Roman"/>
          <w:color w:val="221E1F"/>
          <w:sz w:val="28"/>
          <w:szCs w:val="28"/>
          <w:lang w:val="en-US"/>
        </w:rPr>
        <w:softHyphen/>
        <w:t xml:space="preserve">swers, and hand over to the next team immediately the previous team has answered. </w:t>
      </w:r>
    </w:p>
    <w:p w:rsidR="004121A3" w:rsidRPr="00FB2510" w:rsidRDefault="008979F2" w:rsidP="00FB2510">
      <w:pPr>
        <w:autoSpaceDE w:val="0"/>
        <w:autoSpaceDN w:val="0"/>
        <w:adjustRightInd w:val="0"/>
        <w:spacing w:after="220" w:line="360" w:lineRule="auto"/>
        <w:ind w:firstLine="709"/>
        <w:jc w:val="both"/>
        <w:rPr>
          <w:rFonts w:ascii="Times New Roman" w:hAnsi="Times New Roman" w:cs="Times New Roman"/>
          <w:color w:val="221E1F"/>
          <w:sz w:val="28"/>
          <w:szCs w:val="28"/>
          <w:lang w:val="en-US"/>
        </w:rPr>
      </w:pPr>
      <w:r w:rsidRPr="008979F2">
        <w:rPr>
          <w:rFonts w:ascii="Times New Roman" w:hAnsi="Times New Roman" w:cs="Times New Roman"/>
          <w:color w:val="221E1F"/>
          <w:sz w:val="28"/>
          <w:szCs w:val="28"/>
          <w:lang w:val="en-US"/>
        </w:rPr>
        <w:t xml:space="preserve">10. </w:t>
      </w:r>
      <w:r w:rsidR="007E737C">
        <w:rPr>
          <w:rFonts w:ascii="Times New Roman" w:hAnsi="Times New Roman" w:cs="Times New Roman"/>
          <w:color w:val="221E1F"/>
          <w:sz w:val="28"/>
          <w:szCs w:val="28"/>
          <w:lang w:val="en-US"/>
        </w:rPr>
        <w:t>“</w:t>
      </w:r>
      <w:r w:rsidRPr="008979F2">
        <w:rPr>
          <w:rFonts w:ascii="Times New Roman" w:hAnsi="Times New Roman" w:cs="Times New Roman"/>
          <w:color w:val="221E1F"/>
          <w:sz w:val="28"/>
          <w:szCs w:val="28"/>
          <w:lang w:val="en-US"/>
        </w:rPr>
        <w:t>Finish My Story</w:t>
      </w:r>
      <w:r w:rsidR="007E737C">
        <w:rPr>
          <w:rFonts w:ascii="Times New Roman" w:hAnsi="Times New Roman" w:cs="Times New Roman"/>
          <w:color w:val="221E1F"/>
          <w:sz w:val="28"/>
          <w:szCs w:val="28"/>
          <w:lang w:val="en-US"/>
        </w:rPr>
        <w:t>”</w:t>
      </w:r>
      <w:r w:rsidRPr="008979F2">
        <w:rPr>
          <w:rFonts w:ascii="Times New Roman" w:hAnsi="Times New Roman" w:cs="Times New Roman"/>
          <w:color w:val="221E1F"/>
          <w:sz w:val="28"/>
          <w:szCs w:val="28"/>
          <w:lang w:val="en-US"/>
        </w:rPr>
        <w:t xml:space="preserve"> is a sentence-building game which is best played ei</w:t>
      </w:r>
      <w:r w:rsidRPr="008979F2">
        <w:rPr>
          <w:rFonts w:ascii="Times New Roman" w:hAnsi="Times New Roman" w:cs="Times New Roman"/>
          <w:color w:val="221E1F"/>
          <w:sz w:val="28"/>
          <w:szCs w:val="28"/>
          <w:lang w:val="en-US"/>
        </w:rPr>
        <w:softHyphen/>
        <w:t xml:space="preserve">ther by proceeding around a circle, or by throwing a ball </w:t>
      </w:r>
      <w:r w:rsidR="007E737C">
        <w:rPr>
          <w:rFonts w:ascii="Times New Roman" w:hAnsi="Times New Roman" w:cs="Times New Roman"/>
          <w:color w:val="221E1F"/>
          <w:sz w:val="28"/>
          <w:szCs w:val="28"/>
          <w:lang w:val="en-US"/>
        </w:rPr>
        <w:t>or bean-bag to the next person.</w:t>
      </w:r>
    </w:p>
    <w:sectPr w:rsidR="004121A3" w:rsidRPr="00FB2510" w:rsidSect="00FB2510">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DC0" w:rsidRDefault="00D04DC0" w:rsidP="00EF26CA">
      <w:pPr>
        <w:spacing w:after="0" w:line="240" w:lineRule="auto"/>
      </w:pPr>
      <w:r>
        <w:separator/>
      </w:r>
    </w:p>
  </w:endnote>
  <w:endnote w:type="continuationSeparator" w:id="0">
    <w:p w:rsidR="00D04DC0" w:rsidRDefault="00D04DC0" w:rsidP="00EF2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antana">
    <w:altName w:val="Santana"/>
    <w:panose1 w:val="00000000000000000000"/>
    <w:charset w:val="00"/>
    <w:family w:val="swiss"/>
    <w:notTrueType/>
    <w:pitch w:val="default"/>
    <w:sig w:usb0="00000003" w:usb1="00000000" w:usb2="00000000" w:usb3="00000000" w:csb0="00000001" w:csb1="00000000"/>
  </w:font>
  <w:font w:name="Arimo">
    <w:altName w:val="Arimo"/>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1AB" w:rsidRDefault="00AF01A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1AB" w:rsidRDefault="00AF01A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1AB" w:rsidRDefault="00AF01A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DC0" w:rsidRDefault="00D04DC0" w:rsidP="00EF26CA">
      <w:pPr>
        <w:spacing w:after="0" w:line="240" w:lineRule="auto"/>
      </w:pPr>
      <w:r>
        <w:separator/>
      </w:r>
    </w:p>
  </w:footnote>
  <w:footnote w:type="continuationSeparator" w:id="0">
    <w:p w:rsidR="00D04DC0" w:rsidRDefault="00D04DC0" w:rsidP="00EF26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1AB" w:rsidRDefault="00AF01AB">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28405" o:spid="_x0000_s2050" type="#_x0000_t136" style="position:absolute;margin-left:0;margin-top:0;width:603.8pt;height:75.45pt;rotation:315;z-index:-251655168;mso-position-horizontal:center;mso-position-horizontal-relative:margin;mso-position-vertical:center;mso-position-vertical-relative:margin" o:allowincell="f" fillcolor="silver" stroked="f">
          <v:textpath style="font-family:&quot;Times New Roman&quot;;font-size:1pt" string="Репозитарій УДПУ"/>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1AB" w:rsidRDefault="00AF01AB">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28406" o:spid="_x0000_s2051" type="#_x0000_t136" style="position:absolute;margin-left:0;margin-top:0;width:603.8pt;height:75.45pt;rotation:315;z-index:-251653120;mso-position-horizontal:center;mso-position-horizontal-relative:margin;mso-position-vertical:center;mso-position-vertical-relative:margin" o:allowincell="f" fillcolor="silver" stroked="f">
          <v:textpath style="font-family:&quot;Times New Roman&quot;;font-size:1pt" string="Репозитарій УДПУ"/>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1AB" w:rsidRDefault="00AF01AB">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28404" o:spid="_x0000_s2049" type="#_x0000_t136" style="position:absolute;margin-left:0;margin-top:0;width:603.8pt;height:75.45pt;rotation:315;z-index:-251657216;mso-position-horizontal:center;mso-position-horizontal-relative:margin;mso-position-vertical:center;mso-position-vertical-relative:margin" o:allowincell="f" fillcolor="silver" stroked="f">
          <v:textpath style="font-family:&quot;Times New Roman&quot;;font-size:1pt" string="Репозитарій УДПУ"/>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14EF9F"/>
    <w:multiLevelType w:val="hybridMultilevel"/>
    <w:tmpl w:val="89C4C62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8CB2AB5"/>
    <w:multiLevelType w:val="multilevel"/>
    <w:tmpl w:val="565A4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138BE0"/>
    <w:multiLevelType w:val="hybridMultilevel"/>
    <w:tmpl w:val="E00542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F99074A"/>
    <w:multiLevelType w:val="multilevel"/>
    <w:tmpl w:val="8D2E8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96F2E41"/>
    <w:multiLevelType w:val="hybridMultilevel"/>
    <w:tmpl w:val="42C85626"/>
    <w:lvl w:ilvl="0" w:tplc="041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EA9"/>
    <w:rsid w:val="00012680"/>
    <w:rsid w:val="00083FD7"/>
    <w:rsid w:val="000C7176"/>
    <w:rsid w:val="004121A3"/>
    <w:rsid w:val="004602AE"/>
    <w:rsid w:val="00557905"/>
    <w:rsid w:val="005C6FDB"/>
    <w:rsid w:val="00795172"/>
    <w:rsid w:val="007E737C"/>
    <w:rsid w:val="008979F2"/>
    <w:rsid w:val="00AF01AB"/>
    <w:rsid w:val="00B558EE"/>
    <w:rsid w:val="00B55C54"/>
    <w:rsid w:val="00D04DC0"/>
    <w:rsid w:val="00D91EA9"/>
    <w:rsid w:val="00DB5A00"/>
    <w:rsid w:val="00EF26CA"/>
    <w:rsid w:val="00F27C22"/>
    <w:rsid w:val="00FB2510"/>
    <w:rsid w:val="00FB74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C7176"/>
    <w:pPr>
      <w:spacing w:after="0" w:line="240" w:lineRule="auto"/>
    </w:pPr>
  </w:style>
  <w:style w:type="paragraph" w:customStyle="1" w:styleId="Default">
    <w:name w:val="Default"/>
    <w:rsid w:val="00B558EE"/>
    <w:pPr>
      <w:autoSpaceDE w:val="0"/>
      <w:autoSpaceDN w:val="0"/>
      <w:adjustRightInd w:val="0"/>
      <w:spacing w:after="0" w:line="240" w:lineRule="auto"/>
    </w:pPr>
    <w:rPr>
      <w:rFonts w:ascii="Santana" w:hAnsi="Santana" w:cs="Santana"/>
      <w:color w:val="000000"/>
      <w:sz w:val="24"/>
      <w:szCs w:val="24"/>
    </w:rPr>
  </w:style>
  <w:style w:type="paragraph" w:customStyle="1" w:styleId="Pa7">
    <w:name w:val="Pa7"/>
    <w:basedOn w:val="Default"/>
    <w:next w:val="Default"/>
    <w:uiPriority w:val="99"/>
    <w:rsid w:val="00B558EE"/>
    <w:pPr>
      <w:spacing w:line="321" w:lineRule="atLeast"/>
    </w:pPr>
    <w:rPr>
      <w:rFonts w:cstheme="minorBidi"/>
      <w:color w:val="auto"/>
    </w:rPr>
  </w:style>
  <w:style w:type="paragraph" w:customStyle="1" w:styleId="Pa8">
    <w:name w:val="Pa8"/>
    <w:basedOn w:val="Default"/>
    <w:next w:val="Default"/>
    <w:uiPriority w:val="99"/>
    <w:rsid w:val="00B558EE"/>
    <w:pPr>
      <w:spacing w:line="241" w:lineRule="atLeast"/>
    </w:pPr>
    <w:rPr>
      <w:rFonts w:cstheme="minorBidi"/>
      <w:color w:val="auto"/>
    </w:rPr>
  </w:style>
  <w:style w:type="character" w:customStyle="1" w:styleId="A7">
    <w:name w:val="A7"/>
    <w:uiPriority w:val="99"/>
    <w:rsid w:val="00B558EE"/>
    <w:rPr>
      <w:rFonts w:ascii="Arimo" w:hAnsi="Arimo" w:cs="Arimo"/>
      <w:color w:val="42B4DF"/>
      <w:sz w:val="74"/>
      <w:szCs w:val="74"/>
    </w:rPr>
  </w:style>
  <w:style w:type="paragraph" w:customStyle="1" w:styleId="Pa6">
    <w:name w:val="Pa6"/>
    <w:basedOn w:val="Default"/>
    <w:next w:val="Default"/>
    <w:uiPriority w:val="99"/>
    <w:rsid w:val="00B558EE"/>
    <w:pPr>
      <w:spacing w:line="201" w:lineRule="atLeast"/>
    </w:pPr>
    <w:rPr>
      <w:rFonts w:cstheme="minorBidi"/>
      <w:color w:val="auto"/>
    </w:rPr>
  </w:style>
  <w:style w:type="character" w:customStyle="1" w:styleId="A30">
    <w:name w:val="A3"/>
    <w:uiPriority w:val="99"/>
    <w:rsid w:val="00B558EE"/>
    <w:rPr>
      <w:rFonts w:ascii="Arimo" w:hAnsi="Arimo" w:cs="Arimo"/>
      <w:color w:val="221E1F"/>
      <w:sz w:val="28"/>
      <w:szCs w:val="28"/>
    </w:rPr>
  </w:style>
  <w:style w:type="paragraph" w:styleId="a4">
    <w:name w:val="header"/>
    <w:basedOn w:val="a"/>
    <w:link w:val="a5"/>
    <w:uiPriority w:val="99"/>
    <w:unhideWhenUsed/>
    <w:rsid w:val="00EF26C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F26CA"/>
  </w:style>
  <w:style w:type="paragraph" w:styleId="a6">
    <w:name w:val="footer"/>
    <w:basedOn w:val="a"/>
    <w:link w:val="a8"/>
    <w:uiPriority w:val="99"/>
    <w:unhideWhenUsed/>
    <w:rsid w:val="00EF26CA"/>
    <w:pPr>
      <w:tabs>
        <w:tab w:val="center" w:pos="4677"/>
        <w:tab w:val="right" w:pos="9355"/>
      </w:tabs>
      <w:spacing w:after="0" w:line="240" w:lineRule="auto"/>
    </w:pPr>
  </w:style>
  <w:style w:type="character" w:customStyle="1" w:styleId="a8">
    <w:name w:val="Нижний колонтитул Знак"/>
    <w:basedOn w:val="a0"/>
    <w:link w:val="a6"/>
    <w:uiPriority w:val="99"/>
    <w:rsid w:val="00EF26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C7176"/>
    <w:pPr>
      <w:spacing w:after="0" w:line="240" w:lineRule="auto"/>
    </w:pPr>
  </w:style>
  <w:style w:type="paragraph" w:customStyle="1" w:styleId="Default">
    <w:name w:val="Default"/>
    <w:rsid w:val="00B558EE"/>
    <w:pPr>
      <w:autoSpaceDE w:val="0"/>
      <w:autoSpaceDN w:val="0"/>
      <w:adjustRightInd w:val="0"/>
      <w:spacing w:after="0" w:line="240" w:lineRule="auto"/>
    </w:pPr>
    <w:rPr>
      <w:rFonts w:ascii="Santana" w:hAnsi="Santana" w:cs="Santana"/>
      <w:color w:val="000000"/>
      <w:sz w:val="24"/>
      <w:szCs w:val="24"/>
    </w:rPr>
  </w:style>
  <w:style w:type="paragraph" w:customStyle="1" w:styleId="Pa7">
    <w:name w:val="Pa7"/>
    <w:basedOn w:val="Default"/>
    <w:next w:val="Default"/>
    <w:uiPriority w:val="99"/>
    <w:rsid w:val="00B558EE"/>
    <w:pPr>
      <w:spacing w:line="321" w:lineRule="atLeast"/>
    </w:pPr>
    <w:rPr>
      <w:rFonts w:cstheme="minorBidi"/>
      <w:color w:val="auto"/>
    </w:rPr>
  </w:style>
  <w:style w:type="paragraph" w:customStyle="1" w:styleId="Pa8">
    <w:name w:val="Pa8"/>
    <w:basedOn w:val="Default"/>
    <w:next w:val="Default"/>
    <w:uiPriority w:val="99"/>
    <w:rsid w:val="00B558EE"/>
    <w:pPr>
      <w:spacing w:line="241" w:lineRule="atLeast"/>
    </w:pPr>
    <w:rPr>
      <w:rFonts w:cstheme="minorBidi"/>
      <w:color w:val="auto"/>
    </w:rPr>
  </w:style>
  <w:style w:type="character" w:customStyle="1" w:styleId="A7">
    <w:name w:val="A7"/>
    <w:uiPriority w:val="99"/>
    <w:rsid w:val="00B558EE"/>
    <w:rPr>
      <w:rFonts w:ascii="Arimo" w:hAnsi="Arimo" w:cs="Arimo"/>
      <w:color w:val="42B4DF"/>
      <w:sz w:val="74"/>
      <w:szCs w:val="74"/>
    </w:rPr>
  </w:style>
  <w:style w:type="paragraph" w:customStyle="1" w:styleId="Pa6">
    <w:name w:val="Pa6"/>
    <w:basedOn w:val="Default"/>
    <w:next w:val="Default"/>
    <w:uiPriority w:val="99"/>
    <w:rsid w:val="00B558EE"/>
    <w:pPr>
      <w:spacing w:line="201" w:lineRule="atLeast"/>
    </w:pPr>
    <w:rPr>
      <w:rFonts w:cstheme="minorBidi"/>
      <w:color w:val="auto"/>
    </w:rPr>
  </w:style>
  <w:style w:type="character" w:customStyle="1" w:styleId="A30">
    <w:name w:val="A3"/>
    <w:uiPriority w:val="99"/>
    <w:rsid w:val="00B558EE"/>
    <w:rPr>
      <w:rFonts w:ascii="Arimo" w:hAnsi="Arimo" w:cs="Arimo"/>
      <w:color w:val="221E1F"/>
      <w:sz w:val="28"/>
      <w:szCs w:val="28"/>
    </w:rPr>
  </w:style>
  <w:style w:type="paragraph" w:styleId="a4">
    <w:name w:val="header"/>
    <w:basedOn w:val="a"/>
    <w:link w:val="a5"/>
    <w:uiPriority w:val="99"/>
    <w:unhideWhenUsed/>
    <w:rsid w:val="00EF26C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F26CA"/>
  </w:style>
  <w:style w:type="paragraph" w:styleId="a6">
    <w:name w:val="footer"/>
    <w:basedOn w:val="a"/>
    <w:link w:val="a8"/>
    <w:uiPriority w:val="99"/>
    <w:unhideWhenUsed/>
    <w:rsid w:val="00EF26CA"/>
    <w:pPr>
      <w:tabs>
        <w:tab w:val="center" w:pos="4677"/>
        <w:tab w:val="right" w:pos="9355"/>
      </w:tabs>
      <w:spacing w:after="0" w:line="240" w:lineRule="auto"/>
    </w:pPr>
  </w:style>
  <w:style w:type="character" w:customStyle="1" w:styleId="a8">
    <w:name w:val="Нижний колонтитул Знак"/>
    <w:basedOn w:val="a0"/>
    <w:link w:val="a6"/>
    <w:uiPriority w:val="99"/>
    <w:rsid w:val="00EF2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670146">
      <w:bodyDiv w:val="1"/>
      <w:marLeft w:val="0"/>
      <w:marRight w:val="0"/>
      <w:marTop w:val="0"/>
      <w:marBottom w:val="0"/>
      <w:divBdr>
        <w:top w:val="none" w:sz="0" w:space="0" w:color="auto"/>
        <w:left w:val="none" w:sz="0" w:space="0" w:color="auto"/>
        <w:bottom w:val="none" w:sz="0" w:space="0" w:color="auto"/>
        <w:right w:val="none" w:sz="0" w:space="0" w:color="auto"/>
      </w:divBdr>
      <w:divsChild>
        <w:div w:id="753630929">
          <w:marLeft w:val="0"/>
          <w:marRight w:val="450"/>
          <w:marTop w:val="15"/>
          <w:marBottom w:val="0"/>
          <w:divBdr>
            <w:top w:val="none" w:sz="0" w:space="0" w:color="auto"/>
            <w:left w:val="none" w:sz="0" w:space="0" w:color="auto"/>
            <w:bottom w:val="none" w:sz="0" w:space="0" w:color="auto"/>
            <w:right w:val="none" w:sz="0" w:space="0" w:color="auto"/>
          </w:divBdr>
        </w:div>
        <w:div w:id="1070151470">
          <w:marLeft w:val="0"/>
          <w:marRight w:val="450"/>
          <w:marTop w:val="15"/>
          <w:marBottom w:val="0"/>
          <w:divBdr>
            <w:top w:val="none" w:sz="0" w:space="0" w:color="auto"/>
            <w:left w:val="none" w:sz="0" w:space="0" w:color="auto"/>
            <w:bottom w:val="none" w:sz="0" w:space="0" w:color="auto"/>
            <w:right w:val="none" w:sz="0" w:space="0" w:color="auto"/>
          </w:divBdr>
        </w:div>
        <w:div w:id="1753550829">
          <w:marLeft w:val="0"/>
          <w:marRight w:val="450"/>
          <w:marTop w:val="15"/>
          <w:marBottom w:val="0"/>
          <w:divBdr>
            <w:top w:val="none" w:sz="0" w:space="0" w:color="auto"/>
            <w:left w:val="none" w:sz="0" w:space="0" w:color="auto"/>
            <w:bottom w:val="none" w:sz="0" w:space="0" w:color="auto"/>
            <w:right w:val="none" w:sz="0" w:space="0" w:color="auto"/>
          </w:divBdr>
        </w:div>
        <w:div w:id="28721051">
          <w:marLeft w:val="0"/>
          <w:marRight w:val="450"/>
          <w:marTop w:val="15"/>
          <w:marBottom w:val="0"/>
          <w:divBdr>
            <w:top w:val="none" w:sz="0" w:space="0" w:color="auto"/>
            <w:left w:val="none" w:sz="0" w:space="0" w:color="auto"/>
            <w:bottom w:val="none" w:sz="0" w:space="0" w:color="auto"/>
            <w:right w:val="none" w:sz="0" w:space="0" w:color="auto"/>
          </w:divBdr>
        </w:div>
        <w:div w:id="727656370">
          <w:marLeft w:val="0"/>
          <w:marRight w:val="450"/>
          <w:marTop w:val="15"/>
          <w:marBottom w:val="0"/>
          <w:divBdr>
            <w:top w:val="none" w:sz="0" w:space="0" w:color="auto"/>
            <w:left w:val="none" w:sz="0" w:space="0" w:color="auto"/>
            <w:bottom w:val="none" w:sz="0" w:space="0" w:color="auto"/>
            <w:right w:val="none" w:sz="0" w:space="0" w:color="auto"/>
          </w:divBdr>
        </w:div>
      </w:divsChild>
    </w:div>
    <w:div w:id="2141803880">
      <w:bodyDiv w:val="1"/>
      <w:marLeft w:val="0"/>
      <w:marRight w:val="0"/>
      <w:marTop w:val="0"/>
      <w:marBottom w:val="0"/>
      <w:divBdr>
        <w:top w:val="none" w:sz="0" w:space="0" w:color="auto"/>
        <w:left w:val="none" w:sz="0" w:space="0" w:color="auto"/>
        <w:bottom w:val="none" w:sz="0" w:space="0" w:color="auto"/>
        <w:right w:val="none" w:sz="0" w:space="0" w:color="auto"/>
      </w:divBdr>
      <w:divsChild>
        <w:div w:id="1677805514">
          <w:marLeft w:val="0"/>
          <w:marRight w:val="450"/>
          <w:marTop w:val="15"/>
          <w:marBottom w:val="0"/>
          <w:divBdr>
            <w:top w:val="none" w:sz="0" w:space="0" w:color="auto"/>
            <w:left w:val="none" w:sz="0" w:space="0" w:color="auto"/>
            <w:bottom w:val="none" w:sz="0" w:space="0" w:color="auto"/>
            <w:right w:val="none" w:sz="0" w:space="0" w:color="auto"/>
          </w:divBdr>
        </w:div>
        <w:div w:id="792282983">
          <w:marLeft w:val="0"/>
          <w:marRight w:val="450"/>
          <w:marTop w:val="15"/>
          <w:marBottom w:val="0"/>
          <w:divBdr>
            <w:top w:val="none" w:sz="0" w:space="0" w:color="auto"/>
            <w:left w:val="none" w:sz="0" w:space="0" w:color="auto"/>
            <w:bottom w:val="none" w:sz="0" w:space="0" w:color="auto"/>
            <w:right w:val="none" w:sz="0" w:space="0" w:color="auto"/>
          </w:divBdr>
        </w:div>
        <w:div w:id="1587348559">
          <w:marLeft w:val="0"/>
          <w:marRight w:val="450"/>
          <w:marTop w:val="15"/>
          <w:marBottom w:val="0"/>
          <w:divBdr>
            <w:top w:val="none" w:sz="0" w:space="0" w:color="auto"/>
            <w:left w:val="none" w:sz="0" w:space="0" w:color="auto"/>
            <w:bottom w:val="none" w:sz="0" w:space="0" w:color="auto"/>
            <w:right w:val="none" w:sz="0" w:space="0" w:color="auto"/>
          </w:divBdr>
        </w:div>
        <w:div w:id="1448549537">
          <w:marLeft w:val="0"/>
          <w:marRight w:val="450"/>
          <w:marTop w:val="15"/>
          <w:marBottom w:val="0"/>
          <w:divBdr>
            <w:top w:val="none" w:sz="0" w:space="0" w:color="auto"/>
            <w:left w:val="none" w:sz="0" w:space="0" w:color="auto"/>
            <w:bottom w:val="none" w:sz="0" w:space="0" w:color="auto"/>
            <w:right w:val="none" w:sz="0" w:space="0" w:color="auto"/>
          </w:divBdr>
        </w:div>
        <w:div w:id="1773166355">
          <w:marLeft w:val="0"/>
          <w:marRight w:val="450"/>
          <w:marTop w:val="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1</Pages>
  <Words>519</Words>
  <Characters>2962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2015-10-30T15:51:00Z</dcterms:created>
  <dcterms:modified xsi:type="dcterms:W3CDTF">2015-11-30T20:03:00Z</dcterms:modified>
</cp:coreProperties>
</file>