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95" w:rsidRDefault="00711495" w:rsidP="00711495">
      <w:pPr>
        <w:widowControl w:val="0"/>
        <w:autoSpaceDE w:val="0"/>
        <w:autoSpaceDN w:val="0"/>
        <w:adjustRightInd w:val="0"/>
        <w:spacing w:after="0" w:line="360" w:lineRule="auto"/>
        <w:ind w:right="39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В.М. Полєхіна </w:t>
      </w:r>
    </w:p>
    <w:p w:rsidR="00711495" w:rsidRDefault="00711495" w:rsidP="007114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ДЕЯКІ АСПЕКТИ ПІДГОТОВКИ </w:t>
      </w:r>
    </w:p>
    <w:p w:rsidR="00711495" w:rsidRDefault="00711495" w:rsidP="007114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МАЙБУТНІХ СОЦІАЛЬНИХ ПРАЦІВНИКІВ </w:t>
      </w:r>
    </w:p>
    <w:p w:rsidR="00711495" w:rsidRDefault="00711495" w:rsidP="007114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РОБОТИ З МІГРАНТАМИ ТА БІЖЕНЦЯМИ</w:t>
      </w:r>
    </w:p>
    <w:p w:rsidR="00711495" w:rsidRDefault="00711495" w:rsidP="007114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495" w:rsidRDefault="00711495" w:rsidP="007114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 теперішньої ситуації внаслідок процесів економічної, політичної та культурної глобалізації міграція стає дедалі помітнішим чинником формування кількості та складу населення країн і регіонів. Через різні обставини значна кількість людей змінює країну проживання.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Основними завданнями міграційної політики є подолання стихійності міграції, вироблення механізмів впливу на цей процес, забезпечення нормальних умов проживання та працевлаштування біженців, підвищення ефективності використання їхнього потенціалу і зменшення негативного впливу цього явища на них, їхні сім’ї та суспільство. 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Важливою умовою успішної реалізації цих завдань є усвідомлення необхідності професійного підходу до вирішення проблем біженців та належної професійної підготовки відповідних фахівців. На сучасному етапі розвитку нашої країни з біженцями працюють фахівці, котрі здебільшого не мають спеціальної професійної підготовки.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Для української системи професійної освіти підготовка соціальних працівників до роботи з біженцями – проблема нова, вона потребує активних науково-методичних пошуків: розробки освітньо-кваліфікаційної характеристики й освітньо-професійної програми підготовки відповідного фахівця, програм навчальних дисциплін, програмно-методичного забезпечення.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Соціальні працівники під час роботи з біженцями відчувають труднощі психолого-педагогічного, технологічного, організаційно-комунікативного характеру: невміння встановити контакт з клієнтами, які є представниками інших культур; спроектувати їхні дії; знайти допустиму межу “втручання” у ситуацію й особисте життя клієнта; визначити оптимальні способи допомоги і сприяння; стимулювати біженців до активної позиції у попередженні і вирішенні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проблемних ситуацій.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Міграційна тематика та проблематика біженців містить вивчення широкого спектру теоретичних та практичних питань, що є предметом аналізу різних сфер наукового дослідження. Праці зарубіжних дослідників присвячено висвітленню: освітньої парадигми міграції – Т. Бурковська, А. Шацька; правового та історичного аспектів міграції – О. Зайцева,  Ю. Моргун, А. Похлєбаєва; психології міграцій зокрема проблемі психологічної адаптації переселенців до іншого етнокультурного середовища – Дж. Беррі,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 Бочнер, В. Грищенко[1]. </w:t>
      </w:r>
    </w:p>
    <w:p w:rsidR="00711495" w:rsidRDefault="00711495" w:rsidP="00711495">
      <w:pPr>
        <w:widowControl w:val="0"/>
        <w:tabs>
          <w:tab w:val="num" w:pos="12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Звернемося до розкритя   суті поняття, що є змістовою основою діяльності соціального працівника з особливою категорією мігрантів – біженцями. Міграція у перекладі з латинської (migratio) означає переселення, переміщення населення У словнику із соціальної політики зазначається, що міграція населення – це переміщення особи через кордон тих чи інших територій, країн, населених пунктів зі зміною місця проживання назавжди або на більш-менш тривалий час [1, c. 109]. 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 своїм характером міграції можуть бути добровільними і вимушеними; зі зміною постійного чи тимчасового місця проживання. Розрізняють передусім внутрішні (внутрідержавні) і зовнішні (міждержавні і міжконтинентальні) міграції населення. Внутрішня міграція – це переселення людей усередині конкретної країни. Внутрішні міграції класифікують зазвичай за напрямками міграційних потоків. Зовнішня міграція означає переселення людей з однієї країни до іншої і характеризується перетином державних кордонів. Маючи ще назву міжнародної, зовнішня міграція містить такі поняття: еміграція (виїзд з країни з метою постійного проживання в іншій країні) та імміграція (в’їзд іноземців у країну на тривале або постійне проживання) [3, с. 13].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Основними особливостями соціальної роботи з біженцями і шукачами притулку є повага до культурних цінностей, обґрунтування історій особистого досвіду і надання підтримки сім’ям і спільнотам, що допомагає їм розвинути стратегії подолання кризового стану самостійно. 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У статті “Психосоціальна робота з біженцями” М. Ткаченко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  <w:t>[4]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виокремлює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такі принципи роботі соціального працівника з цією категорією клієнтів: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 xml:space="preserve">Орієнтація на особистісний ріст та розвиток.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Кризовий стан потрібно розглядати не як хворобу, патологію, а як нормальну реакцію на ненормальні обставини. Криза – це процес особистісного росту в тому разі, якщо вона буде подолана позитивно. Реабілітаційну роботу потрібно розглядати як допомогу процесу особистісного росту, а не як лікування.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>Слухання та розуміння.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Професійна допомога повинна лише доповнювати, підсилювати ресурси та можливості травмованої людини.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>Об’єктивність.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Існує багато різних конструктивних підходів, як допомогти людині подолати психологічну кризу. Тому соціальному працівнику необхідний план, який зорієнтує його в потрібному напрямі й дозволить визначити: структуру кризи, психологію травматичних переживань, стадії кризи.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 xml:space="preserve">Орієнтованість на громаду.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За законами соціальної психології будь-яке втручання, навіть на рівні невеликої групи людей, впливає на всю громаду як цілісний та єдиний організм.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 xml:space="preserve">Соціальні працівники як каталізатори.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Найкращим помічником є не той, хто все бере на себе і все сам організовує. Основне завдання – допомогти травмованій людині ефективно використати внутрішні ресурси.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>Емпатія.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Під емпатією розуміють уміння співпереживати, відчувати те, що відчуває інша людини, бачити світ її очима.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>Компетентність.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Психосоціальне втручання в кризу вимагає від соціального працівника володіння як теоретичними знаннями в галузі психології травми, так і практичними навичками надання допомоги потерпілим.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>Паритетність.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Стосунки на основі “Я – Ти”. Під цим типом стосунків розуміють взаємодію між рівноцінними суб’єктами, де кожен бачить і визнає в партнерові особистість, його унікальність.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 xml:space="preserve"> Добровільність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. При психосоціальній підтримці присутні два добровільні учасники: той, хто допомагає, і той, кому допомагають. 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t>Реальність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. Перед тим, як надавати будь яку допомогу, необхідно вияснити, що потребують люди, і що ми реально можемо їм запропонувати.</w:t>
      </w:r>
    </w:p>
    <w:p w:rsidR="00711495" w:rsidRDefault="00711495" w:rsidP="00711495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uk-UA"/>
        </w:rPr>
        <w:lastRenderedPageBreak/>
        <w:t>Економність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.  Інколи, особливо коли навички психологічної допомоги ще недостатньо сформовані, виникає небезпека професійного “вигорання”. У цій ситуації важливою є підтримка у колі команди фахівців. Також доцільно проводити регулярні тренінги у самій команді професіоналів на розвиток взаємопідтримки. Важливе значення надається поширенню досвіду психосоціальної реабілітації та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uk-UA"/>
        </w:rPr>
        <w:t>створенню мережі психосоціальної служби.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Важливою складовою професійної підготовки фахівця з соціальної роботи є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  <w:t xml:space="preserve">встановлення його службових обов’язків, спеціальних функцій, які він виконує на рівні професійного дипломованого працівника з такою категорію мігрантів як біженці. </w:t>
      </w: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</w:pPr>
    </w:p>
    <w:p w:rsidR="00711495" w:rsidRDefault="00711495" w:rsidP="0071149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</w:pPr>
    </w:p>
    <w:p w:rsidR="00711495" w:rsidRDefault="00711495" w:rsidP="00711495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711495" w:rsidRDefault="00711495" w:rsidP="00711495">
      <w:pPr>
        <w:pStyle w:val="a5"/>
        <w:widowControl w:val="0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Міграція // Словник із соціальної політики. – К.: Вид. дім «Києво-Могилянська академія», 2005. – С. 221-233. </w:t>
      </w:r>
    </w:p>
    <w:p w:rsidR="00711495" w:rsidRDefault="00711495" w:rsidP="00711495">
      <w:pPr>
        <w:pStyle w:val="a5"/>
        <w:widowControl w:val="0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Ольхович О.В.  Підготовка соціальних працівників до роботи з біженцями у вищих навчальних закладах США і Канади : : Дис. ... канд. пед. наук: 13.00.04. – Тернопіль, 2008. – 228 с.</w:t>
      </w:r>
    </w:p>
    <w:p w:rsidR="00711495" w:rsidRDefault="00711495" w:rsidP="00711495">
      <w:pPr>
        <w:widowControl w:val="0"/>
        <w:numPr>
          <w:ilvl w:val="0"/>
          <w:numId w:val="2"/>
        </w:numPr>
        <w:tabs>
          <w:tab w:val="num" w:pos="12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Піскун О.І. Основи міграційного права: Порівняльний аналіз: Навчальний посібник. – К.: МП Леся, 1998. – 360 с.</w:t>
      </w:r>
    </w:p>
    <w:p w:rsidR="00711495" w:rsidRDefault="00711495" w:rsidP="00711495">
      <w:pPr>
        <w:widowControl w:val="0"/>
        <w:numPr>
          <w:ilvl w:val="0"/>
          <w:numId w:val="2"/>
        </w:numPr>
        <w:tabs>
          <w:tab w:val="num" w:pos="12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 М. Психосоціальна робота з біженцями. – [Електронний ресурс]. Режим доступу:  &lt;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http://refugee.net.ua/view/metodik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&gt;.– Загол. з екрану. – Мова укр.</w:t>
      </w:r>
    </w:p>
    <w:p w:rsidR="00711495" w:rsidRDefault="00711495" w:rsidP="00711495">
      <w:pPr>
        <w:pStyle w:val="a3"/>
        <w:tabs>
          <w:tab w:val="left" w:pos="993"/>
        </w:tabs>
        <w:spacing w:after="0" w:line="360" w:lineRule="auto"/>
        <w:ind w:left="0" w:firstLine="9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C5C" w:rsidRDefault="00720C5C"/>
    <w:sectPr w:rsidR="00720C5C" w:rsidSect="0072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AFE"/>
    <w:multiLevelType w:val="hybridMultilevel"/>
    <w:tmpl w:val="9404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151CB"/>
    <w:multiLevelType w:val="hybridMultilevel"/>
    <w:tmpl w:val="633EC454"/>
    <w:lvl w:ilvl="0" w:tplc="BDC60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CF6293E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495"/>
    <w:rsid w:val="000A63FC"/>
    <w:rsid w:val="003C77A5"/>
    <w:rsid w:val="00423596"/>
    <w:rsid w:val="006824DE"/>
    <w:rsid w:val="00711495"/>
    <w:rsid w:val="0072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114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1495"/>
  </w:style>
  <w:style w:type="paragraph" w:styleId="a5">
    <w:name w:val="List Paragraph"/>
    <w:basedOn w:val="a"/>
    <w:uiPriority w:val="34"/>
    <w:qFormat/>
    <w:rsid w:val="00711495"/>
    <w:pPr>
      <w:ind w:left="720"/>
      <w:contextualSpacing/>
    </w:pPr>
    <w:rPr>
      <w:rFonts w:eastAsiaTheme="minorEastAsia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711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ugee.net.ua/view/metod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2016-04-28T07:22:00Z</dcterms:created>
  <dcterms:modified xsi:type="dcterms:W3CDTF">2016-04-28T07:22:00Z</dcterms:modified>
</cp:coreProperties>
</file>