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D2" w:rsidRDefault="00B552D2" w:rsidP="00F65364">
      <w:pPr>
        <w:spacing w:after="0" w:line="240" w:lineRule="auto"/>
        <w:ind w:firstLine="709"/>
        <w:jc w:val="right"/>
        <w:rPr>
          <w:rFonts w:ascii="Times New Roman" w:hAnsi="Times New Roman"/>
          <w:sz w:val="28"/>
          <w:szCs w:val="28"/>
          <w:lang w:val="uk-UA"/>
        </w:rPr>
      </w:pPr>
      <w:r>
        <w:rPr>
          <w:rFonts w:ascii="Times New Roman" w:hAnsi="Times New Roman"/>
          <w:sz w:val="28"/>
          <w:szCs w:val="28"/>
          <w:lang w:val="uk-UA"/>
        </w:rPr>
        <w:t xml:space="preserve">Трофаїла Н.Д. </w:t>
      </w:r>
    </w:p>
    <w:p w:rsidR="00B552D2" w:rsidRPr="00F65364" w:rsidRDefault="00B552D2" w:rsidP="00F65364">
      <w:pPr>
        <w:spacing w:after="0" w:line="240" w:lineRule="auto"/>
        <w:ind w:firstLine="709"/>
        <w:jc w:val="right"/>
        <w:rPr>
          <w:rFonts w:ascii="Times New Roman" w:hAnsi="Times New Roman"/>
          <w:i/>
          <w:sz w:val="28"/>
          <w:szCs w:val="28"/>
          <w:lang w:val="uk-UA"/>
        </w:rPr>
      </w:pPr>
      <w:r w:rsidRPr="00F65364">
        <w:rPr>
          <w:rFonts w:ascii="Times New Roman" w:hAnsi="Times New Roman"/>
          <w:i/>
          <w:sz w:val="28"/>
          <w:szCs w:val="28"/>
          <w:lang w:val="uk-UA"/>
        </w:rPr>
        <w:t>аспірант кафедри теорії та методик дошкільної освіти</w:t>
      </w:r>
    </w:p>
    <w:p w:rsidR="00B552D2" w:rsidRPr="00F65364" w:rsidRDefault="00B552D2" w:rsidP="00F65364">
      <w:pPr>
        <w:spacing w:after="0" w:line="240" w:lineRule="auto"/>
        <w:ind w:firstLine="709"/>
        <w:jc w:val="right"/>
        <w:rPr>
          <w:rFonts w:ascii="Times New Roman" w:hAnsi="Times New Roman"/>
          <w:i/>
          <w:sz w:val="28"/>
          <w:szCs w:val="28"/>
          <w:lang w:val="uk-UA"/>
        </w:rPr>
      </w:pPr>
      <w:r w:rsidRPr="00F65364">
        <w:rPr>
          <w:rFonts w:ascii="Times New Roman" w:hAnsi="Times New Roman"/>
          <w:i/>
          <w:sz w:val="28"/>
          <w:szCs w:val="28"/>
          <w:lang w:val="uk-UA"/>
        </w:rPr>
        <w:t>Уманського державного педагогічного університету</w:t>
      </w:r>
    </w:p>
    <w:p w:rsidR="00B552D2" w:rsidRDefault="00B552D2" w:rsidP="00F65364">
      <w:pPr>
        <w:spacing w:after="0" w:line="240" w:lineRule="auto"/>
        <w:ind w:firstLine="709"/>
        <w:jc w:val="right"/>
        <w:rPr>
          <w:rFonts w:ascii="Times New Roman" w:hAnsi="Times New Roman"/>
          <w:i/>
          <w:sz w:val="28"/>
          <w:szCs w:val="28"/>
          <w:lang w:val="en-US"/>
        </w:rPr>
      </w:pPr>
      <w:r w:rsidRPr="00F65364">
        <w:rPr>
          <w:rFonts w:ascii="Times New Roman" w:hAnsi="Times New Roman"/>
          <w:i/>
          <w:sz w:val="28"/>
          <w:szCs w:val="28"/>
          <w:lang w:val="uk-UA"/>
        </w:rPr>
        <w:t xml:space="preserve"> імені Павла Тичини</w:t>
      </w:r>
    </w:p>
    <w:p w:rsidR="00B552D2" w:rsidRDefault="00B552D2" w:rsidP="00F65364">
      <w:pPr>
        <w:spacing w:after="0" w:line="240" w:lineRule="auto"/>
        <w:ind w:firstLine="709"/>
        <w:jc w:val="right"/>
        <w:rPr>
          <w:rFonts w:ascii="Times New Roman" w:hAnsi="Times New Roman"/>
          <w:i/>
          <w:sz w:val="28"/>
          <w:szCs w:val="28"/>
          <w:lang w:val="uk-UA"/>
        </w:rPr>
      </w:pPr>
      <w:r>
        <w:rPr>
          <w:rFonts w:ascii="Times New Roman" w:hAnsi="Times New Roman"/>
          <w:i/>
          <w:sz w:val="28"/>
          <w:szCs w:val="28"/>
          <w:lang w:val="uk-UA"/>
        </w:rPr>
        <w:t>м. Умань, Україна</w:t>
      </w:r>
    </w:p>
    <w:p w:rsidR="00B552D2" w:rsidRPr="00F65364" w:rsidRDefault="00B552D2" w:rsidP="00F65364">
      <w:pPr>
        <w:spacing w:after="0" w:line="240" w:lineRule="auto"/>
        <w:ind w:firstLine="709"/>
        <w:jc w:val="right"/>
        <w:rPr>
          <w:rFonts w:ascii="Times New Roman" w:hAnsi="Times New Roman"/>
          <w:i/>
          <w:sz w:val="28"/>
          <w:szCs w:val="28"/>
          <w:lang w:val="uk-UA"/>
        </w:rPr>
      </w:pPr>
    </w:p>
    <w:p w:rsidR="00B552D2" w:rsidRDefault="00B552D2" w:rsidP="00EE4F0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ТЕОРЕТИЧНИЙ АНАЛІЗ ПОГЛЯДІВ ВЧЕНИХ НА </w:t>
      </w:r>
      <w:r w:rsidRPr="00EE4F0A">
        <w:rPr>
          <w:rFonts w:ascii="Times New Roman" w:hAnsi="Times New Roman"/>
          <w:b/>
          <w:sz w:val="28"/>
          <w:szCs w:val="28"/>
          <w:lang w:val="uk-UA"/>
        </w:rPr>
        <w:t xml:space="preserve">ОСОБЛИВОСТІ </w:t>
      </w:r>
      <w:r>
        <w:rPr>
          <w:rFonts w:ascii="Times New Roman" w:hAnsi="Times New Roman"/>
          <w:b/>
          <w:sz w:val="28"/>
          <w:szCs w:val="28"/>
          <w:lang w:val="uk-UA"/>
        </w:rPr>
        <w:t xml:space="preserve">ПРОФЕСІЙНОЇ </w:t>
      </w:r>
      <w:r w:rsidRPr="00EE4F0A">
        <w:rPr>
          <w:rFonts w:ascii="Times New Roman" w:hAnsi="Times New Roman"/>
          <w:b/>
          <w:sz w:val="28"/>
          <w:szCs w:val="28"/>
          <w:lang w:val="uk-UA"/>
        </w:rPr>
        <w:t xml:space="preserve">ПІДГОТОВКИ МАЙБУТНІХ ВИХОВАТЕЛІВ </w:t>
      </w:r>
    </w:p>
    <w:p w:rsidR="00B552D2" w:rsidRPr="007C7A77" w:rsidRDefault="00B552D2" w:rsidP="007C7A77">
      <w:pPr>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Концепція модернізації сучасної освіти передбачає підготовку кваліфікованих, компетентних фахівців на рівні світових стандарті, соціально й професійно обізнаних. Передусім це стосується підготовки вихователів дошкільних навчальних закладів, від діяльності яких, залежатиме емоційний розвиток дітей дошкільного віку та їхня пристосованість до навколишньої дійсності. Державна національна програма «Освіта» (Україна ХХ</w:t>
      </w:r>
      <w:r w:rsidRPr="007C7A77">
        <w:rPr>
          <w:rFonts w:ascii="Times New Roman" w:hAnsi="Times New Roman"/>
          <w:sz w:val="28"/>
          <w:szCs w:val="28"/>
          <w:lang w:val="en-US"/>
        </w:rPr>
        <w:t>I</w:t>
      </w:r>
      <w:r w:rsidRPr="007C7A77">
        <w:rPr>
          <w:rFonts w:ascii="Times New Roman" w:hAnsi="Times New Roman"/>
          <w:sz w:val="28"/>
          <w:szCs w:val="28"/>
          <w:lang w:val="uk-UA"/>
        </w:rPr>
        <w:t xml:space="preserve"> століття), передбачає перехід до гнучкої, динамічної ступеневої системи підготовки фахівців, формування мережі вищих навчальних закладів, здатної за освітніми та кваліфікованими рівнями, типами, формами і термінами навчання, джерелами фінансування задовольняти інтереси особи, потреби кожного регіону у педагогічних кадрах [2].</w:t>
      </w:r>
    </w:p>
    <w:p w:rsidR="00B552D2" w:rsidRPr="007C7A77" w:rsidRDefault="00B552D2" w:rsidP="007C7A77">
      <w:pPr>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Сучасні реалії орієнтують на підготовку вихователя як гуманістично-зорієнтованої особистості, здатної оперативно реагувати на динаміку соціально-економічних процесів, умов власної професійної діяльності, розробляти і впроваджувати нові технології у процес навчання і виховання [4].</w:t>
      </w:r>
    </w:p>
    <w:p w:rsidR="00B552D2" w:rsidRPr="007C7A77" w:rsidRDefault="00B552D2" w:rsidP="007C7A77">
      <w:pPr>
        <w:autoSpaceDE w:val="0"/>
        <w:autoSpaceDN w:val="0"/>
        <w:adjustRightInd w:val="0"/>
        <w:spacing w:after="0" w:line="360" w:lineRule="auto"/>
        <w:ind w:firstLine="567"/>
        <w:jc w:val="both"/>
        <w:rPr>
          <w:rFonts w:ascii="Times New Roman" w:eastAsia="TimesNewRoman" w:hAnsi="Times New Roman"/>
          <w:sz w:val="28"/>
          <w:szCs w:val="28"/>
          <w:lang w:val="uk-UA"/>
        </w:rPr>
      </w:pPr>
      <w:r w:rsidRPr="007C7A77">
        <w:rPr>
          <w:rFonts w:ascii="Times New Roman" w:hAnsi="Times New Roman"/>
          <w:sz w:val="28"/>
          <w:szCs w:val="28"/>
          <w:lang w:val="uk-UA"/>
        </w:rPr>
        <w:t>Дослідження, що розкривають окремі сторони підготовки фахівців дошкільного профілю висвітлено в наукових роботах  Л.</w:t>
      </w:r>
      <w:r w:rsidRPr="007C7A77">
        <w:rPr>
          <w:rFonts w:ascii="Times New Roman" w:hAnsi="Times New Roman"/>
          <w:sz w:val="28"/>
          <w:szCs w:val="28"/>
          <w:lang w:val="en-US"/>
        </w:rPr>
        <w:t> </w:t>
      </w:r>
      <w:r w:rsidRPr="007C7A77">
        <w:rPr>
          <w:rFonts w:ascii="Times New Roman" w:hAnsi="Times New Roman"/>
          <w:sz w:val="28"/>
          <w:szCs w:val="28"/>
          <w:lang w:val="uk-UA"/>
        </w:rPr>
        <w:t>Артемової, А.</w:t>
      </w:r>
      <w:r w:rsidRPr="007C7A77">
        <w:rPr>
          <w:rFonts w:ascii="Times New Roman" w:hAnsi="Times New Roman"/>
          <w:sz w:val="28"/>
          <w:szCs w:val="28"/>
          <w:lang w:val="en-US"/>
        </w:rPr>
        <w:t> </w:t>
      </w:r>
      <w:r w:rsidRPr="007C7A77">
        <w:rPr>
          <w:rFonts w:ascii="Times New Roman" w:hAnsi="Times New Roman"/>
          <w:sz w:val="28"/>
          <w:szCs w:val="28"/>
          <w:lang w:val="uk-UA"/>
        </w:rPr>
        <w:t>Богуш, І. Рогальської-Яблонської, Г.</w:t>
      </w:r>
      <w:r w:rsidRPr="007C7A77">
        <w:rPr>
          <w:rFonts w:ascii="Times New Roman" w:hAnsi="Times New Roman"/>
          <w:sz w:val="28"/>
          <w:szCs w:val="28"/>
          <w:lang w:val="en-US"/>
        </w:rPr>
        <w:t> </w:t>
      </w:r>
      <w:r w:rsidRPr="007C7A77">
        <w:rPr>
          <w:rFonts w:ascii="Times New Roman" w:hAnsi="Times New Roman"/>
          <w:sz w:val="28"/>
          <w:szCs w:val="28"/>
          <w:lang w:val="uk-UA"/>
        </w:rPr>
        <w:t>Бєлєнької, Н.</w:t>
      </w:r>
      <w:r w:rsidRPr="007C7A77">
        <w:rPr>
          <w:rFonts w:ascii="Times New Roman" w:hAnsi="Times New Roman"/>
          <w:sz w:val="28"/>
          <w:szCs w:val="28"/>
          <w:lang w:val="en-US"/>
        </w:rPr>
        <w:t> </w:t>
      </w:r>
      <w:r w:rsidRPr="007C7A77">
        <w:rPr>
          <w:rFonts w:ascii="Times New Roman" w:hAnsi="Times New Roman"/>
          <w:sz w:val="28"/>
          <w:szCs w:val="28"/>
          <w:lang w:val="uk-UA"/>
        </w:rPr>
        <w:t>Грами, Т.</w:t>
      </w:r>
      <w:r w:rsidRPr="007C7A77">
        <w:rPr>
          <w:rFonts w:ascii="Times New Roman" w:hAnsi="Times New Roman"/>
          <w:sz w:val="28"/>
          <w:szCs w:val="28"/>
          <w:lang w:val="en-US"/>
        </w:rPr>
        <w:t> </w:t>
      </w:r>
      <w:r w:rsidRPr="007C7A77">
        <w:rPr>
          <w:rFonts w:ascii="Times New Roman" w:hAnsi="Times New Roman"/>
          <w:sz w:val="28"/>
          <w:szCs w:val="28"/>
          <w:lang w:val="uk-UA"/>
        </w:rPr>
        <w:t>Жаровцевої, Л.</w:t>
      </w:r>
      <w:r w:rsidRPr="007C7A77">
        <w:rPr>
          <w:rFonts w:ascii="Times New Roman" w:hAnsi="Times New Roman"/>
          <w:sz w:val="28"/>
          <w:szCs w:val="28"/>
          <w:lang w:val="en-US"/>
        </w:rPr>
        <w:t> </w:t>
      </w:r>
      <w:r w:rsidRPr="007C7A77">
        <w:rPr>
          <w:rFonts w:ascii="Times New Roman" w:hAnsi="Times New Roman"/>
          <w:sz w:val="28"/>
          <w:szCs w:val="28"/>
          <w:lang w:val="uk-UA"/>
        </w:rPr>
        <w:t>Зданевич, Т.</w:t>
      </w:r>
      <w:r w:rsidRPr="007C7A77">
        <w:rPr>
          <w:rFonts w:ascii="Times New Roman" w:hAnsi="Times New Roman"/>
          <w:sz w:val="28"/>
          <w:szCs w:val="28"/>
          <w:lang w:val="en-US"/>
        </w:rPr>
        <w:t> </w:t>
      </w:r>
      <w:r w:rsidRPr="007C7A77">
        <w:rPr>
          <w:rFonts w:ascii="Times New Roman" w:hAnsi="Times New Roman"/>
          <w:sz w:val="28"/>
          <w:szCs w:val="28"/>
          <w:lang w:val="uk-UA"/>
        </w:rPr>
        <w:t>Танько, Т.</w:t>
      </w:r>
      <w:r w:rsidRPr="007C7A77">
        <w:rPr>
          <w:rFonts w:ascii="Times New Roman" w:hAnsi="Times New Roman"/>
          <w:sz w:val="28"/>
          <w:szCs w:val="28"/>
          <w:lang w:val="en-US"/>
        </w:rPr>
        <w:t> </w:t>
      </w:r>
      <w:r w:rsidRPr="007C7A77">
        <w:rPr>
          <w:rFonts w:ascii="Times New Roman" w:hAnsi="Times New Roman"/>
          <w:sz w:val="28"/>
          <w:szCs w:val="28"/>
          <w:lang w:val="uk-UA"/>
        </w:rPr>
        <w:t>Поніманської, В.</w:t>
      </w:r>
      <w:r w:rsidRPr="007C7A77">
        <w:rPr>
          <w:rFonts w:ascii="Times New Roman" w:hAnsi="Times New Roman"/>
          <w:sz w:val="28"/>
          <w:szCs w:val="28"/>
          <w:lang w:val="en-US"/>
        </w:rPr>
        <w:t> </w:t>
      </w:r>
      <w:r w:rsidRPr="007C7A77">
        <w:rPr>
          <w:rFonts w:ascii="Times New Roman" w:hAnsi="Times New Roman"/>
          <w:sz w:val="28"/>
          <w:szCs w:val="28"/>
          <w:lang w:val="uk-UA"/>
        </w:rPr>
        <w:t>Нестеренко, М.</w:t>
      </w:r>
      <w:r w:rsidRPr="007C7A77">
        <w:rPr>
          <w:rFonts w:ascii="Times New Roman" w:hAnsi="Times New Roman"/>
          <w:sz w:val="28"/>
          <w:szCs w:val="28"/>
          <w:lang w:val="en-US"/>
        </w:rPr>
        <w:t> </w:t>
      </w:r>
      <w:r w:rsidRPr="007C7A77">
        <w:rPr>
          <w:rFonts w:ascii="Times New Roman" w:hAnsi="Times New Roman"/>
          <w:sz w:val="28"/>
          <w:szCs w:val="28"/>
          <w:lang w:val="uk-UA"/>
        </w:rPr>
        <w:t>Машовець, Н.</w:t>
      </w:r>
      <w:r w:rsidRPr="007C7A77">
        <w:rPr>
          <w:rFonts w:ascii="Times New Roman" w:hAnsi="Times New Roman"/>
          <w:sz w:val="28"/>
          <w:szCs w:val="28"/>
          <w:lang w:val="en-US"/>
        </w:rPr>
        <w:t> </w:t>
      </w:r>
      <w:r w:rsidRPr="007C7A77">
        <w:rPr>
          <w:rFonts w:ascii="Times New Roman" w:hAnsi="Times New Roman"/>
          <w:sz w:val="28"/>
          <w:szCs w:val="28"/>
          <w:lang w:val="uk-UA"/>
        </w:rPr>
        <w:t>Лисенко, З.</w:t>
      </w:r>
      <w:r w:rsidRPr="007C7A77">
        <w:rPr>
          <w:rFonts w:ascii="Times New Roman" w:hAnsi="Times New Roman"/>
          <w:sz w:val="28"/>
          <w:szCs w:val="28"/>
          <w:lang w:val="en-US"/>
        </w:rPr>
        <w:t> </w:t>
      </w:r>
      <w:r w:rsidRPr="007C7A77">
        <w:rPr>
          <w:rFonts w:ascii="Times New Roman" w:hAnsi="Times New Roman"/>
          <w:sz w:val="28"/>
          <w:szCs w:val="28"/>
          <w:lang w:val="uk-UA"/>
        </w:rPr>
        <w:t>Плохій, І. Луценко.</w:t>
      </w:r>
    </w:p>
    <w:p w:rsidR="00B552D2" w:rsidRPr="007C7A77" w:rsidRDefault="00B552D2" w:rsidP="007C7A77">
      <w:pPr>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На сьогодні підготовка майбутніх фахівців дошкільної освіти розглядається науковцями як багатофакторна структура, головне завдання якої полягає у набутті кожним студентом особистісного смислу діяльності, формуванні фахової майстерності, постійно зростаючому інтересі до роботи з дітьми та їхніми батьками, а також у розвитку успішності в діяльності [5, с. 101].</w:t>
      </w:r>
    </w:p>
    <w:p w:rsidR="00B552D2" w:rsidRPr="007C7A77" w:rsidRDefault="00B552D2" w:rsidP="007C7A77">
      <w:pPr>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Ключовою фігурою навчально-виховного процесу дошкільного навчального закладу безперечно є вихователь, особисті якості, педагогічна майстерність та соціальна позиція якого формується в процесі фахової підготовки у ВНЗ.</w:t>
      </w:r>
    </w:p>
    <w:p w:rsidR="00B552D2" w:rsidRPr="007C7A77" w:rsidRDefault="00B552D2" w:rsidP="007C7A77">
      <w:pPr>
        <w:pStyle w:val="1"/>
        <w:shd w:val="clear" w:color="auto" w:fill="FFFFFF"/>
        <w:tabs>
          <w:tab w:val="left" w:pos="1134"/>
        </w:tabs>
        <w:spacing w:after="0" w:line="360" w:lineRule="auto"/>
        <w:ind w:left="0" w:firstLine="567"/>
        <w:jc w:val="both"/>
        <w:rPr>
          <w:rFonts w:ascii="Times New Roman" w:hAnsi="Times New Roman" w:cs="Times New Roman"/>
          <w:color w:val="000000"/>
          <w:sz w:val="28"/>
          <w:szCs w:val="28"/>
          <w:shd w:val="clear" w:color="auto" w:fill="99FF33"/>
          <w:lang w:val="uk-UA"/>
        </w:rPr>
      </w:pPr>
      <w:r w:rsidRPr="007C7A77">
        <w:rPr>
          <w:rFonts w:ascii="Times New Roman" w:hAnsi="Times New Roman" w:cs="Times New Roman"/>
          <w:sz w:val="28"/>
          <w:szCs w:val="28"/>
          <w:lang w:val="uk-UA"/>
        </w:rPr>
        <w:t xml:space="preserve">Підкресливши значущість професії вихователя, В. Кузь наголошував, що «кожний вихователь має бути педагогом-дослідником, оратором, повинен майстерно володіти словом та найновішими виховними інформаційними технологіями» </w:t>
      </w:r>
      <w:r w:rsidRPr="007C7A77">
        <w:rPr>
          <w:rFonts w:ascii="Times New Roman" w:hAnsi="Times New Roman" w:cs="Times New Roman"/>
          <w:color w:val="000000"/>
          <w:sz w:val="28"/>
          <w:szCs w:val="28"/>
          <w:shd w:val="clear" w:color="auto" w:fill="FFFFFF"/>
          <w:lang w:val="uk-UA"/>
        </w:rPr>
        <w:t>[6</w:t>
      </w:r>
      <w:r w:rsidRPr="007C7A77">
        <w:rPr>
          <w:rFonts w:ascii="Times New Roman" w:hAnsi="Times New Roman" w:cs="Times New Roman"/>
          <w:sz w:val="28"/>
          <w:szCs w:val="28"/>
        </w:rPr>
        <w:t xml:space="preserve">, </w:t>
      </w:r>
      <w:r w:rsidRPr="007C7A77">
        <w:rPr>
          <w:rFonts w:ascii="Times New Roman" w:hAnsi="Times New Roman" w:cs="Times New Roman"/>
          <w:color w:val="000000"/>
          <w:sz w:val="28"/>
          <w:szCs w:val="28"/>
          <w:shd w:val="clear" w:color="auto" w:fill="FFFFFF"/>
          <w:lang w:val="uk-UA"/>
        </w:rPr>
        <w:t>с. 13].</w:t>
      </w:r>
    </w:p>
    <w:p w:rsidR="00B552D2" w:rsidRPr="007C7A77" w:rsidRDefault="00B552D2" w:rsidP="007C7A77">
      <w:pPr>
        <w:pStyle w:val="31"/>
        <w:spacing w:after="0" w:line="360" w:lineRule="auto"/>
        <w:ind w:firstLine="567"/>
        <w:jc w:val="both"/>
        <w:rPr>
          <w:color w:val="000000"/>
          <w:sz w:val="28"/>
          <w:szCs w:val="28"/>
          <w:lang w:val="uk-UA"/>
        </w:rPr>
      </w:pPr>
      <w:r w:rsidRPr="007C7A77">
        <w:rPr>
          <w:color w:val="000000"/>
          <w:sz w:val="28"/>
          <w:szCs w:val="28"/>
          <w:lang w:val="uk-UA"/>
        </w:rPr>
        <w:t xml:space="preserve">Треба зазначити, що для успішної діяльності з дітьми дошкільного віку з урахуванням особливостей їхнього емоційного розвитку вихователь дошкільного закладу має володіти певною сукупністю знань, умінь та навичок такої роботи, виховувати в собі позитивні особистісні якості. </w:t>
      </w:r>
    </w:p>
    <w:p w:rsidR="00B552D2" w:rsidRPr="007C7A77" w:rsidRDefault="00B552D2" w:rsidP="007C7A77">
      <w:pPr>
        <w:spacing w:after="0" w:line="360" w:lineRule="auto"/>
        <w:ind w:firstLine="567"/>
        <w:jc w:val="both"/>
        <w:rPr>
          <w:rFonts w:ascii="Times New Roman" w:hAnsi="Times New Roman"/>
          <w:sz w:val="28"/>
          <w:szCs w:val="28"/>
          <w:shd w:val="clear" w:color="auto" w:fill="FFFFFF"/>
          <w:lang w:val="uk-UA"/>
        </w:rPr>
      </w:pPr>
      <w:r w:rsidRPr="007C7A77">
        <w:rPr>
          <w:rFonts w:ascii="Times New Roman" w:hAnsi="Times New Roman"/>
          <w:sz w:val="28"/>
          <w:szCs w:val="28"/>
          <w:shd w:val="clear" w:color="auto" w:fill="FFFFFF"/>
          <w:lang w:val="uk-UA"/>
        </w:rPr>
        <w:t xml:space="preserve">Передумовою ефективної реалізації професійних функцій вихователя дошкільного закладу, можна виокремити: </w:t>
      </w:r>
    </w:p>
    <w:p w:rsidR="00B552D2" w:rsidRPr="007C7A77" w:rsidRDefault="00B552D2" w:rsidP="007C7A77">
      <w:pPr>
        <w:numPr>
          <w:ilvl w:val="0"/>
          <w:numId w:val="3"/>
        </w:numPr>
        <w:spacing w:after="0" w:line="360" w:lineRule="auto"/>
        <w:ind w:left="0" w:firstLine="567"/>
        <w:jc w:val="both"/>
        <w:rPr>
          <w:rFonts w:ascii="Times New Roman" w:hAnsi="Times New Roman"/>
          <w:sz w:val="28"/>
          <w:szCs w:val="28"/>
          <w:lang w:val="uk-UA"/>
        </w:rPr>
      </w:pPr>
      <w:r w:rsidRPr="007C7A77">
        <w:rPr>
          <w:rFonts w:ascii="Times New Roman" w:hAnsi="Times New Roman"/>
          <w:sz w:val="28"/>
          <w:szCs w:val="28"/>
          <w:lang w:val="uk-UA"/>
        </w:rPr>
        <w:t>Гностично-дослідницьку, яка має на меті вивчення індивідуально-особистісних особливостей дітей; збір і аналіз фактів їхньої поведінки, встановлення причин і наслідків учинків вихованців; проектування розвитку особистості кожної дитини і дитячого колективу загалом; засвоєння передового досвіду, нових педагогічних технологій.</w:t>
      </w:r>
    </w:p>
    <w:p w:rsidR="00B552D2" w:rsidRPr="007C7A77" w:rsidRDefault="00B552D2" w:rsidP="007C7A77">
      <w:pPr>
        <w:numPr>
          <w:ilvl w:val="0"/>
          <w:numId w:val="3"/>
        </w:numPr>
        <w:spacing w:after="0" w:line="360" w:lineRule="auto"/>
        <w:ind w:left="0" w:firstLine="567"/>
        <w:jc w:val="both"/>
        <w:rPr>
          <w:rFonts w:ascii="Times New Roman" w:hAnsi="Times New Roman"/>
          <w:sz w:val="28"/>
          <w:szCs w:val="28"/>
          <w:lang w:val="uk-UA"/>
        </w:rPr>
      </w:pPr>
      <w:r w:rsidRPr="007C7A77">
        <w:rPr>
          <w:rFonts w:ascii="Times New Roman" w:hAnsi="Times New Roman"/>
          <w:sz w:val="28"/>
          <w:szCs w:val="28"/>
          <w:lang w:val="uk-UA"/>
        </w:rPr>
        <w:t>Виховну, яка реалізується в розробленні та здійсненні змісту виховання і навчання, відборі нових форм і методів щодо формування у дитини ставлення до природи, навколишнього світу, інших людей і себе, інтересу та культури пізнання.</w:t>
      </w:r>
    </w:p>
    <w:p w:rsidR="00B552D2" w:rsidRPr="007C7A77" w:rsidRDefault="00B552D2" w:rsidP="007C7A77">
      <w:pPr>
        <w:numPr>
          <w:ilvl w:val="0"/>
          <w:numId w:val="3"/>
        </w:numPr>
        <w:spacing w:after="0" w:line="360" w:lineRule="auto"/>
        <w:ind w:left="0" w:firstLine="567"/>
        <w:jc w:val="both"/>
        <w:rPr>
          <w:rFonts w:ascii="Times New Roman" w:hAnsi="Times New Roman"/>
          <w:sz w:val="28"/>
          <w:szCs w:val="28"/>
          <w:lang w:val="uk-UA"/>
        </w:rPr>
      </w:pPr>
      <w:r w:rsidRPr="007C7A77">
        <w:rPr>
          <w:rFonts w:ascii="Times New Roman" w:hAnsi="Times New Roman"/>
          <w:sz w:val="28"/>
          <w:szCs w:val="28"/>
          <w:lang w:val="uk-UA"/>
        </w:rPr>
        <w:t>Конструкторсько-організаційну, яка спрямована на організацію педагогічного процесу в дошкільному навчальному закладі; використання нових форм, які забезпечують ефективний розвиток дітей; моделювання і керівництво різними видами їхньої діяльності; педагогічне управління їхньою поведінкою й активністю.</w:t>
      </w:r>
    </w:p>
    <w:p w:rsidR="00B552D2" w:rsidRPr="007C7A77" w:rsidRDefault="00B552D2" w:rsidP="007C7A77">
      <w:pPr>
        <w:numPr>
          <w:ilvl w:val="0"/>
          <w:numId w:val="3"/>
        </w:numPr>
        <w:spacing w:after="0" w:line="360" w:lineRule="auto"/>
        <w:ind w:left="0" w:firstLine="567"/>
        <w:jc w:val="both"/>
        <w:rPr>
          <w:rFonts w:ascii="Times New Roman" w:hAnsi="Times New Roman"/>
          <w:sz w:val="28"/>
          <w:szCs w:val="28"/>
          <w:lang w:val="uk-UA"/>
        </w:rPr>
      </w:pPr>
      <w:r w:rsidRPr="007C7A77">
        <w:rPr>
          <w:rFonts w:ascii="Times New Roman" w:hAnsi="Times New Roman"/>
          <w:sz w:val="28"/>
          <w:szCs w:val="28"/>
          <w:lang w:val="uk-UA"/>
        </w:rPr>
        <w:t>Діагностичну, яка полягає у визначенні рівня розвитку дітей, стану педагогічного процесу, завдань освітньо-виховної роботи з дітьми і батьками, підсумків власної педагогічної роботи та їх відповідності вимогам часу; використанні корегуючих методик.</w:t>
      </w:r>
    </w:p>
    <w:p w:rsidR="00B552D2" w:rsidRPr="007C7A77" w:rsidRDefault="00B552D2" w:rsidP="007C7A77">
      <w:pPr>
        <w:numPr>
          <w:ilvl w:val="0"/>
          <w:numId w:val="3"/>
        </w:numPr>
        <w:spacing w:after="0" w:line="360" w:lineRule="auto"/>
        <w:ind w:left="0" w:firstLine="567"/>
        <w:jc w:val="both"/>
        <w:rPr>
          <w:rFonts w:ascii="Times New Roman" w:hAnsi="Times New Roman"/>
          <w:sz w:val="28"/>
          <w:szCs w:val="28"/>
          <w:lang w:val="uk-UA"/>
        </w:rPr>
      </w:pPr>
      <w:r w:rsidRPr="007C7A77">
        <w:rPr>
          <w:rFonts w:ascii="Times New Roman" w:hAnsi="Times New Roman"/>
          <w:sz w:val="28"/>
          <w:szCs w:val="28"/>
          <w:lang w:val="uk-UA"/>
        </w:rPr>
        <w:t xml:space="preserve">Координуючу, яка забезпечує єдність роботи дошкільного навчального закладу і сім’ї щодо створення повноцінного потенціалу виховного середовища, сприятливого для становлення самостійної, творчої особистості дитини; використання педагогічно доцільних форм роботи з батьками на основі диференційованого підходу до різних типів сім’ї </w:t>
      </w:r>
      <w:r w:rsidRPr="007C7A77">
        <w:rPr>
          <w:rFonts w:ascii="Times New Roman" w:hAnsi="Times New Roman"/>
          <w:color w:val="000000"/>
          <w:sz w:val="28"/>
          <w:szCs w:val="28"/>
          <w:lang w:val="uk-UA"/>
        </w:rPr>
        <w:t>[7].</w:t>
      </w:r>
    </w:p>
    <w:p w:rsidR="00B552D2" w:rsidRPr="007C7A77" w:rsidRDefault="00B552D2" w:rsidP="007C7A77">
      <w:pPr>
        <w:pStyle w:val="BodyTextIndent"/>
        <w:tabs>
          <w:tab w:val="left" w:pos="1276"/>
        </w:tabs>
        <w:spacing w:after="0" w:line="360" w:lineRule="auto"/>
        <w:ind w:left="0" w:firstLine="567"/>
        <w:jc w:val="both"/>
        <w:rPr>
          <w:rFonts w:ascii="Times New Roman" w:hAnsi="Times New Roman" w:cs="Times New Roman"/>
          <w:sz w:val="28"/>
          <w:szCs w:val="28"/>
          <w:lang w:val="uk-UA"/>
        </w:rPr>
      </w:pPr>
      <w:r w:rsidRPr="007C7A77">
        <w:rPr>
          <w:rFonts w:ascii="Times New Roman" w:hAnsi="Times New Roman" w:cs="Times New Roman"/>
          <w:sz w:val="28"/>
          <w:szCs w:val="28"/>
          <w:lang w:val="uk-UA"/>
        </w:rPr>
        <w:t>З одного боку, «професійна підготовка» тлумачиться як, «сукупність спеціальних знань, умінь і навичок, якостей особистості, трудового досвіду і норм поведінки, що забезпечують можливість успішної праці за обраною професією». З іншого боку «професійна підготовка» визначається як «система організаційних і педагогічних заходів, які забезпечують формування в особистості професійної спрямованості знань, навичок, умінь і професійної готовності до діяльності».</w:t>
      </w:r>
    </w:p>
    <w:p w:rsidR="00B552D2" w:rsidRPr="007C7A77" w:rsidRDefault="00B552D2" w:rsidP="007C7A77">
      <w:pPr>
        <w:tabs>
          <w:tab w:val="left" w:pos="252"/>
          <w:tab w:val="left" w:pos="360"/>
          <w:tab w:val="left" w:pos="540"/>
          <w:tab w:val="left" w:pos="709"/>
          <w:tab w:val="left" w:pos="900"/>
        </w:tabs>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Найбільш ґрунтовне і концептуальне тлумачення поняття «професійна підготовка» майбутнього педагога пропонує О. Абдулліна характеризуючи зміст педагогічної підготовки, як систему педагогічних знань, практичних умінь і навиків, які необхідні для здійснення професійних функцій вчителя. Особливий інтерес, на наш погляд, заслуховують вимоги до педагога, які висуває дослідниця: добре володіти теоретичною та практичною підготовкою, педагогічним тактом, знати основи педагогіки, психології і методик, безперервно поповнювати свої знання, вдосконалювати свою педагогічну майстерність, любити і поважати дітей в поєднанні з високою вимогливістю до них [1].</w:t>
      </w:r>
    </w:p>
    <w:p w:rsidR="00B552D2" w:rsidRPr="007C7A77" w:rsidRDefault="00B552D2" w:rsidP="007C7A77">
      <w:pPr>
        <w:widowControl w:val="0"/>
        <w:spacing w:after="0" w:line="360" w:lineRule="auto"/>
        <w:ind w:firstLine="567"/>
        <w:jc w:val="both"/>
        <w:rPr>
          <w:rFonts w:ascii="Times New Roman" w:hAnsi="Times New Roman"/>
          <w:spacing w:val="-1"/>
          <w:sz w:val="28"/>
          <w:szCs w:val="28"/>
          <w:lang w:val="uk-UA"/>
        </w:rPr>
      </w:pPr>
      <w:r w:rsidRPr="007C7A77">
        <w:rPr>
          <w:rFonts w:ascii="Times New Roman" w:hAnsi="Times New Roman"/>
          <w:sz w:val="28"/>
          <w:szCs w:val="28"/>
          <w:lang w:val="uk-UA"/>
        </w:rPr>
        <w:t>На наш погляд, більш валідним є визначення поняття «професійна підготовка» запропонувала у своєму докторському дослідженні Т. Танько, яке трактує, як систему організаційних та педагогічних заходів, які забезпечують формування в особистості професійної спрямованості, системи знань, навичок, умінь і професійної готовності, що у свою чергу, визначається як суб’єктивний стан особистості, яка вважає себе здатною і підготовленою до виконання певної професійної діяльності та прагне її виконати.</w:t>
      </w:r>
    </w:p>
    <w:p w:rsidR="00B552D2" w:rsidRPr="007C7A77" w:rsidRDefault="00B552D2" w:rsidP="007C7A77">
      <w:pPr>
        <w:widowControl w:val="0"/>
        <w:spacing w:after="0" w:line="360" w:lineRule="auto"/>
        <w:ind w:firstLine="567"/>
        <w:jc w:val="both"/>
        <w:rPr>
          <w:rFonts w:ascii="Times New Roman" w:hAnsi="Times New Roman"/>
          <w:spacing w:val="-1"/>
          <w:sz w:val="28"/>
          <w:szCs w:val="28"/>
          <w:lang w:val="uk-UA"/>
        </w:rPr>
      </w:pPr>
      <w:r w:rsidRPr="007C7A77">
        <w:rPr>
          <w:rFonts w:ascii="Times New Roman" w:hAnsi="Times New Roman"/>
          <w:sz w:val="28"/>
          <w:szCs w:val="28"/>
          <w:lang w:val="uk-UA"/>
        </w:rPr>
        <w:t xml:space="preserve">Як стверджує Л. Зданевич «професійна підготовка </w:t>
      </w:r>
      <w:r w:rsidRPr="007C7A77">
        <w:rPr>
          <w:rFonts w:ascii="Times New Roman" w:hAnsi="Times New Roman"/>
          <w:bCs/>
          <w:sz w:val="28"/>
          <w:szCs w:val="28"/>
          <w:lang w:val="uk-UA"/>
        </w:rPr>
        <w:t>майбутнього вихователя</w:t>
      </w:r>
      <w:r w:rsidRPr="007C7A77">
        <w:rPr>
          <w:rFonts w:ascii="Times New Roman" w:hAnsi="Times New Roman"/>
          <w:sz w:val="28"/>
          <w:szCs w:val="28"/>
          <w:lang w:val="uk-UA"/>
        </w:rPr>
        <w:t>»</w:t>
      </w:r>
      <w:r w:rsidRPr="007C7A77">
        <w:rPr>
          <w:rFonts w:ascii="Times New Roman" w:hAnsi="Times New Roman"/>
          <w:bCs/>
          <w:i/>
          <w:sz w:val="28"/>
          <w:szCs w:val="28"/>
          <w:lang w:val="uk-UA"/>
        </w:rPr>
        <w:t xml:space="preserve"> − </w:t>
      </w:r>
      <w:r w:rsidRPr="007C7A77">
        <w:rPr>
          <w:rFonts w:ascii="Times New Roman" w:hAnsi="Times New Roman"/>
          <w:bCs/>
          <w:sz w:val="28"/>
          <w:szCs w:val="28"/>
          <w:lang w:val="uk-UA"/>
        </w:rPr>
        <w:t xml:space="preserve">це спеціально організований освітній процес, спрямований на </w:t>
      </w:r>
      <w:r w:rsidRPr="007C7A77">
        <w:rPr>
          <w:rFonts w:ascii="Times New Roman" w:hAnsi="Times New Roman"/>
          <w:sz w:val="28"/>
          <w:szCs w:val="28"/>
          <w:lang w:val="uk-UA"/>
        </w:rPr>
        <w:t xml:space="preserve">формування у майбутніх фахівців високого </w:t>
      </w:r>
      <w:r w:rsidRPr="007C7A77">
        <w:rPr>
          <w:rFonts w:ascii="Times New Roman" w:hAnsi="Times New Roman"/>
          <w:bCs/>
          <w:sz w:val="28"/>
          <w:szCs w:val="28"/>
          <w:lang w:val="uk-UA"/>
        </w:rPr>
        <w:t xml:space="preserve">рівня готовності до ефективного здійснення професійної діяльності в галузі дошкільної освіти </w:t>
      </w:r>
      <w:r w:rsidRPr="007C7A77">
        <w:rPr>
          <w:rFonts w:ascii="Times New Roman" w:hAnsi="Times New Roman"/>
          <w:spacing w:val="-1"/>
          <w:sz w:val="28"/>
          <w:szCs w:val="28"/>
          <w:lang w:val="uk-UA"/>
        </w:rPr>
        <w:t>[3].</w:t>
      </w:r>
    </w:p>
    <w:p w:rsidR="00B552D2" w:rsidRPr="007C7A77" w:rsidRDefault="00B552D2" w:rsidP="007C7A77">
      <w:pPr>
        <w:spacing w:after="0" w:line="360" w:lineRule="auto"/>
        <w:ind w:firstLine="567"/>
        <w:jc w:val="both"/>
        <w:rPr>
          <w:rFonts w:ascii="Times New Roman" w:hAnsi="Times New Roman"/>
          <w:sz w:val="28"/>
          <w:szCs w:val="28"/>
          <w:lang w:val="uk-UA"/>
        </w:rPr>
      </w:pPr>
      <w:bookmarkStart w:id="0" w:name="_GoBack"/>
      <w:bookmarkEnd w:id="0"/>
      <w:r w:rsidRPr="007C7A77">
        <w:rPr>
          <w:rFonts w:ascii="Times New Roman" w:hAnsi="Times New Roman"/>
          <w:sz w:val="28"/>
          <w:szCs w:val="28"/>
          <w:lang w:val="uk-UA"/>
        </w:rPr>
        <w:t>За визначенням С. Петренка «професійна підготовка −</w:t>
      </w:r>
      <w:r w:rsidRPr="007C7A77">
        <w:rPr>
          <w:rFonts w:ascii="Times New Roman" w:hAnsi="Times New Roman"/>
          <w:color w:val="000000"/>
          <w:spacing w:val="-2"/>
          <w:sz w:val="28"/>
          <w:szCs w:val="28"/>
          <w:lang w:val="uk-UA"/>
        </w:rPr>
        <w:t xml:space="preserve"> процес оволодіння знаннями та уміннями; </w:t>
      </w:r>
      <w:r w:rsidRPr="007C7A77">
        <w:rPr>
          <w:rFonts w:ascii="Times New Roman" w:hAnsi="Times New Roman"/>
          <w:sz w:val="28"/>
          <w:szCs w:val="28"/>
          <w:lang w:val="uk-UA"/>
        </w:rPr>
        <w:t xml:space="preserve">сукупність спеціальних знань, умінь і навичок, якостей, трудового досвіду і норм поведінки, які забезпечують можливість успішної праці за обраною професією; процес повідомлення учням відповідних знань і умінь; </w:t>
      </w:r>
      <w:r w:rsidRPr="007C7A77">
        <w:rPr>
          <w:rFonts w:ascii="Times New Roman" w:hAnsi="Times New Roman"/>
          <w:spacing w:val="-2"/>
          <w:sz w:val="28"/>
          <w:szCs w:val="28"/>
          <w:lang w:val="uk-UA"/>
        </w:rPr>
        <w:t>здобуття кваліфікації за відповідним на</w:t>
      </w:r>
      <w:r w:rsidRPr="007C7A77">
        <w:rPr>
          <w:rFonts w:ascii="Times New Roman" w:hAnsi="Times New Roman"/>
          <w:spacing w:val="-1"/>
          <w:sz w:val="28"/>
          <w:szCs w:val="28"/>
          <w:lang w:val="uk-UA"/>
        </w:rPr>
        <w:t>прямом підготовки або спеціальністю</w:t>
      </w:r>
      <w:r w:rsidRPr="007C7A77">
        <w:rPr>
          <w:rFonts w:ascii="Times New Roman" w:hAnsi="Times New Roman"/>
          <w:sz w:val="28"/>
          <w:szCs w:val="28"/>
          <w:lang w:val="uk-UA"/>
        </w:rPr>
        <w:t>»</w:t>
      </w:r>
    </w:p>
    <w:p w:rsidR="00B552D2" w:rsidRPr="007C7A77" w:rsidRDefault="00B552D2" w:rsidP="007C7A77">
      <w:pPr>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Важливим питанням щодо професійної підготовки вихователів є дослідження І. Підлипняк, яка наголошувала на тому, що «професійна підготовка майбутніх вихователів вимагає особистісного розвитку майбутніх педагогів, формувати у них уміння педагогічної діагностики. Аналізу педагогічних ситуацій; формувати проективні, організаторські та конструктивні уміння та моделювати педагогічні ситуації»</w:t>
      </w:r>
    </w:p>
    <w:p w:rsidR="00B552D2" w:rsidRPr="007C7A77" w:rsidRDefault="00B552D2" w:rsidP="007C7A77">
      <w:pPr>
        <w:spacing w:after="0" w:line="360" w:lineRule="auto"/>
        <w:ind w:firstLine="567"/>
        <w:jc w:val="both"/>
        <w:rPr>
          <w:rFonts w:ascii="Times New Roman" w:hAnsi="Times New Roman"/>
          <w:sz w:val="28"/>
          <w:szCs w:val="28"/>
          <w:lang w:val="uk-UA"/>
        </w:rPr>
      </w:pPr>
      <w:r w:rsidRPr="007C7A77">
        <w:rPr>
          <w:rFonts w:ascii="Times New Roman" w:hAnsi="Times New Roman"/>
          <w:sz w:val="28"/>
          <w:szCs w:val="28"/>
          <w:lang w:val="uk-UA"/>
        </w:rPr>
        <w:t>Підсумовуючи викладене, можна стверджувати, що підготовка майбутніх вихователів передбачає створення комплексу психолого-педагогічних умов підвищення компетентності у науково-методичній та організаційно-змістовій сферах професійної освіти, грунтується на системі професійної підготовки з урахуванням актуальних проблем сім'ї, дитинства та дошкільної освіти.</w:t>
      </w:r>
    </w:p>
    <w:p w:rsidR="00B552D2" w:rsidRPr="007C7A77" w:rsidRDefault="00B552D2" w:rsidP="007C7A77">
      <w:pPr>
        <w:spacing w:after="0" w:line="360" w:lineRule="auto"/>
        <w:ind w:firstLine="567"/>
        <w:jc w:val="center"/>
        <w:rPr>
          <w:rFonts w:ascii="Times New Roman" w:hAnsi="Times New Roman"/>
          <w:sz w:val="28"/>
          <w:szCs w:val="28"/>
          <w:lang w:val="uk-UA"/>
        </w:rPr>
      </w:pPr>
    </w:p>
    <w:p w:rsidR="00B552D2" w:rsidRDefault="00B552D2" w:rsidP="007C7A77">
      <w:pPr>
        <w:spacing w:after="0" w:line="360" w:lineRule="auto"/>
        <w:ind w:firstLine="567"/>
        <w:jc w:val="center"/>
        <w:rPr>
          <w:rFonts w:ascii="Times New Roman" w:hAnsi="Times New Roman"/>
          <w:sz w:val="28"/>
          <w:szCs w:val="28"/>
          <w:lang w:val="uk-UA"/>
        </w:rPr>
      </w:pPr>
    </w:p>
    <w:p w:rsidR="00B552D2" w:rsidRDefault="00B552D2" w:rsidP="007C7A77">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Література</w:t>
      </w:r>
    </w:p>
    <w:p w:rsidR="00B552D2" w:rsidRPr="008C65A9" w:rsidRDefault="00B552D2" w:rsidP="007C7A77">
      <w:pPr>
        <w:pStyle w:val="ListParagraph"/>
        <w:numPr>
          <w:ilvl w:val="0"/>
          <w:numId w:val="1"/>
        </w:numPr>
        <w:autoSpaceDE w:val="0"/>
        <w:autoSpaceDN w:val="0"/>
        <w:adjustRightInd w:val="0"/>
        <w:spacing w:after="0" w:line="360" w:lineRule="auto"/>
        <w:ind w:left="0" w:firstLine="567"/>
        <w:jc w:val="both"/>
        <w:rPr>
          <w:rFonts w:ascii="Times New Roman" w:hAnsi="Times New Roman"/>
          <w:sz w:val="28"/>
          <w:szCs w:val="28"/>
          <w:lang w:val="uk-UA"/>
        </w:rPr>
      </w:pPr>
      <w:r w:rsidRPr="008C65A9">
        <w:rPr>
          <w:rFonts w:ascii="Times New Roman" w:hAnsi="Times New Roman"/>
          <w:sz w:val="28"/>
          <w:szCs w:val="28"/>
          <w:lang w:val="uk-UA"/>
        </w:rPr>
        <w:t>Абдуллина О. А. Общепедагогическая подготовка учителя в системе высшего педагогического образования : [учеб. пособ.] / Абдуллина О. А. – М.: Просвещение, 1984. – 208 с.</w:t>
      </w:r>
    </w:p>
    <w:p w:rsidR="00B552D2" w:rsidRPr="008C65A9" w:rsidRDefault="00B552D2" w:rsidP="007C7A77">
      <w:pPr>
        <w:pStyle w:val="ListParagraph"/>
        <w:numPr>
          <w:ilvl w:val="0"/>
          <w:numId w:val="1"/>
        </w:numPr>
        <w:spacing w:after="0" w:line="360" w:lineRule="auto"/>
        <w:ind w:left="0" w:firstLine="567"/>
        <w:jc w:val="both"/>
        <w:rPr>
          <w:rFonts w:ascii="Times New Roman" w:hAnsi="Times New Roman"/>
          <w:sz w:val="28"/>
          <w:szCs w:val="28"/>
          <w:lang w:val="uk-UA"/>
        </w:rPr>
      </w:pPr>
      <w:r w:rsidRPr="008C65A9">
        <w:rPr>
          <w:rFonts w:ascii="Times New Roman" w:hAnsi="Times New Roman"/>
          <w:sz w:val="28"/>
          <w:szCs w:val="28"/>
          <w:lang w:val="uk-UA"/>
        </w:rPr>
        <w:t>Державна національна програма «Освіта» (Україна ХХ</w:t>
      </w:r>
      <w:r w:rsidRPr="008C65A9">
        <w:rPr>
          <w:rFonts w:ascii="Times New Roman" w:hAnsi="Times New Roman"/>
          <w:sz w:val="28"/>
          <w:szCs w:val="28"/>
          <w:lang w:val="en-US"/>
        </w:rPr>
        <w:t>I</w:t>
      </w:r>
      <w:r w:rsidRPr="008C65A9">
        <w:rPr>
          <w:rFonts w:ascii="Times New Roman" w:hAnsi="Times New Roman"/>
          <w:sz w:val="28"/>
          <w:szCs w:val="28"/>
          <w:lang w:val="uk-UA"/>
        </w:rPr>
        <w:t xml:space="preserve"> століття). – К. : Райдуга, 1994. – 61 с.</w:t>
      </w:r>
    </w:p>
    <w:p w:rsidR="00B552D2" w:rsidRPr="008C65A9" w:rsidRDefault="00B552D2" w:rsidP="007C7A77">
      <w:pPr>
        <w:pStyle w:val="Title"/>
        <w:numPr>
          <w:ilvl w:val="0"/>
          <w:numId w:val="1"/>
        </w:numPr>
        <w:tabs>
          <w:tab w:val="left" w:pos="540"/>
          <w:tab w:val="left" w:pos="720"/>
          <w:tab w:val="left" w:pos="1134"/>
        </w:tabs>
        <w:ind w:left="0" w:firstLine="567"/>
        <w:jc w:val="both"/>
        <w:rPr>
          <w:b w:val="0"/>
          <w:szCs w:val="28"/>
        </w:rPr>
      </w:pPr>
      <w:r w:rsidRPr="008C65A9">
        <w:rPr>
          <w:b w:val="0"/>
          <w:szCs w:val="28"/>
        </w:rPr>
        <w:t xml:space="preserve">Зданевич Л. В. Теоретичні і методичні основи професійної підготовки майбутніх вихователів дошкільних навчальних закладів до роботи з дезадаптованими дітьми : автореф. дис. на здобуття наук. ступеня  д-ра пед. наук : спец: 13.00.04 </w:t>
      </w:r>
      <w:r w:rsidRPr="008C65A9">
        <w:rPr>
          <w:szCs w:val="28"/>
        </w:rPr>
        <w:t>«</w:t>
      </w:r>
      <w:r w:rsidRPr="008C65A9">
        <w:rPr>
          <w:b w:val="0"/>
          <w:szCs w:val="28"/>
        </w:rPr>
        <w:t>Теорія і методика професійної освіти</w:t>
      </w:r>
      <w:r w:rsidRPr="008C65A9">
        <w:rPr>
          <w:szCs w:val="28"/>
        </w:rPr>
        <w:t>»</w:t>
      </w:r>
      <w:r w:rsidRPr="008C65A9">
        <w:rPr>
          <w:b w:val="0"/>
          <w:szCs w:val="28"/>
        </w:rPr>
        <w:t xml:space="preserve"> / Л.</w:t>
      </w:r>
      <w:r w:rsidRPr="008C65A9">
        <w:rPr>
          <w:b w:val="0"/>
          <w:szCs w:val="28"/>
          <w:lang w:val="en-US"/>
        </w:rPr>
        <w:t> </w:t>
      </w:r>
      <w:r w:rsidRPr="008C65A9">
        <w:rPr>
          <w:b w:val="0"/>
          <w:szCs w:val="28"/>
        </w:rPr>
        <w:t>В.</w:t>
      </w:r>
      <w:r w:rsidRPr="008C65A9">
        <w:rPr>
          <w:b w:val="0"/>
          <w:szCs w:val="28"/>
          <w:lang w:val="en-US"/>
        </w:rPr>
        <w:t> </w:t>
      </w:r>
      <w:r w:rsidRPr="008C65A9">
        <w:rPr>
          <w:b w:val="0"/>
          <w:szCs w:val="28"/>
        </w:rPr>
        <w:t>Зданевич. – Ж., 2014.</w:t>
      </w:r>
      <w:r w:rsidRPr="008C65A9">
        <w:rPr>
          <w:b w:val="0"/>
          <w:szCs w:val="28"/>
          <w:lang w:val="en-US"/>
        </w:rPr>
        <w:t> </w:t>
      </w:r>
      <w:r w:rsidRPr="008C65A9">
        <w:rPr>
          <w:b w:val="0"/>
          <w:szCs w:val="28"/>
        </w:rPr>
        <w:t xml:space="preserve">– 44 с. </w:t>
      </w:r>
    </w:p>
    <w:p w:rsidR="00B552D2" w:rsidRPr="008C65A9" w:rsidRDefault="00B552D2" w:rsidP="007C7A77">
      <w:pPr>
        <w:pStyle w:val="ListParagraph"/>
        <w:numPr>
          <w:ilvl w:val="0"/>
          <w:numId w:val="1"/>
        </w:numPr>
        <w:autoSpaceDE w:val="0"/>
        <w:autoSpaceDN w:val="0"/>
        <w:adjustRightInd w:val="0"/>
        <w:spacing w:after="0" w:line="360" w:lineRule="auto"/>
        <w:ind w:left="0" w:firstLine="567"/>
        <w:jc w:val="both"/>
        <w:rPr>
          <w:rFonts w:ascii="Times New Roman" w:hAnsi="Times New Roman"/>
          <w:sz w:val="28"/>
          <w:szCs w:val="28"/>
          <w:lang w:val="uk-UA"/>
        </w:rPr>
      </w:pPr>
      <w:r w:rsidRPr="008C65A9">
        <w:rPr>
          <w:rFonts w:ascii="Times New Roman" w:hAnsi="Times New Roman"/>
          <w:sz w:val="28"/>
          <w:szCs w:val="28"/>
        </w:rPr>
        <w:t>Підготовка вихователя до розвитку особистості</w:t>
      </w:r>
      <w:r w:rsidRPr="008C65A9">
        <w:rPr>
          <w:rFonts w:ascii="Times New Roman" w:hAnsi="Times New Roman"/>
          <w:sz w:val="28"/>
          <w:szCs w:val="28"/>
          <w:lang w:val="uk-UA"/>
        </w:rPr>
        <w:t xml:space="preserve"> </w:t>
      </w:r>
      <w:r w:rsidRPr="008C65A9">
        <w:rPr>
          <w:rFonts w:ascii="Times New Roman" w:hAnsi="Times New Roman"/>
          <w:sz w:val="28"/>
          <w:szCs w:val="28"/>
        </w:rPr>
        <w:t>дитини в дошкільному віці : [монографія] /</w:t>
      </w:r>
      <w:r w:rsidRPr="008C65A9">
        <w:rPr>
          <w:rFonts w:ascii="Times New Roman" w:hAnsi="Times New Roman"/>
          <w:sz w:val="28"/>
          <w:szCs w:val="28"/>
          <w:lang w:val="uk-UA"/>
        </w:rPr>
        <w:t xml:space="preserve"> </w:t>
      </w:r>
      <w:r w:rsidRPr="008C65A9">
        <w:rPr>
          <w:rFonts w:ascii="Times New Roman" w:hAnsi="Times New Roman"/>
          <w:sz w:val="28"/>
          <w:szCs w:val="28"/>
        </w:rPr>
        <w:t>Г. В. Бєлєнька, О. Л. Богініч, З. Н.</w:t>
      </w:r>
      <w:r w:rsidRPr="008C65A9">
        <w:rPr>
          <w:rFonts w:ascii="Times New Roman" w:hAnsi="Times New Roman"/>
          <w:sz w:val="28"/>
          <w:szCs w:val="28"/>
          <w:lang w:val="uk-UA"/>
        </w:rPr>
        <w:t> </w:t>
      </w:r>
      <w:r w:rsidRPr="008C65A9">
        <w:rPr>
          <w:rFonts w:ascii="Times New Roman" w:hAnsi="Times New Roman"/>
          <w:sz w:val="28"/>
          <w:szCs w:val="28"/>
        </w:rPr>
        <w:t>Борисова та ін.;</w:t>
      </w:r>
      <w:r>
        <w:rPr>
          <w:rFonts w:ascii="Times New Roman" w:hAnsi="Times New Roman"/>
          <w:sz w:val="28"/>
          <w:szCs w:val="28"/>
        </w:rPr>
        <w:t xml:space="preserve"> [за заг. ред. І.</w:t>
      </w:r>
      <w:r>
        <w:rPr>
          <w:rFonts w:ascii="Times New Roman" w:hAnsi="Times New Roman"/>
          <w:sz w:val="28"/>
          <w:szCs w:val="28"/>
          <w:lang w:val="uk-UA"/>
        </w:rPr>
        <w:t> </w:t>
      </w:r>
      <w:r>
        <w:rPr>
          <w:rFonts w:ascii="Times New Roman" w:hAnsi="Times New Roman"/>
          <w:sz w:val="28"/>
          <w:szCs w:val="28"/>
        </w:rPr>
        <w:t>І.</w:t>
      </w:r>
      <w:r>
        <w:rPr>
          <w:rFonts w:ascii="Times New Roman" w:hAnsi="Times New Roman"/>
          <w:sz w:val="28"/>
          <w:szCs w:val="28"/>
          <w:lang w:val="uk-UA"/>
        </w:rPr>
        <w:t> </w:t>
      </w:r>
      <w:r w:rsidRPr="008C65A9">
        <w:rPr>
          <w:rFonts w:ascii="Times New Roman" w:hAnsi="Times New Roman"/>
          <w:sz w:val="28"/>
          <w:szCs w:val="28"/>
        </w:rPr>
        <w:t>Загарницької]. — К.: Вид-во НПУ</w:t>
      </w:r>
      <w:r w:rsidRPr="008C65A9">
        <w:rPr>
          <w:rFonts w:ascii="Times New Roman" w:hAnsi="Times New Roman"/>
          <w:sz w:val="28"/>
          <w:szCs w:val="28"/>
          <w:lang w:val="uk-UA"/>
        </w:rPr>
        <w:t xml:space="preserve"> </w:t>
      </w:r>
      <w:r w:rsidRPr="008C65A9">
        <w:rPr>
          <w:rFonts w:ascii="Times New Roman" w:hAnsi="Times New Roman"/>
          <w:sz w:val="28"/>
          <w:szCs w:val="28"/>
        </w:rPr>
        <w:t>імені М.</w:t>
      </w:r>
      <w:r w:rsidRPr="008C65A9">
        <w:rPr>
          <w:rFonts w:ascii="Times New Roman" w:hAnsi="Times New Roman"/>
          <w:sz w:val="28"/>
          <w:szCs w:val="28"/>
          <w:lang w:val="uk-UA"/>
        </w:rPr>
        <w:t> </w:t>
      </w:r>
      <w:r w:rsidRPr="008C65A9">
        <w:rPr>
          <w:rFonts w:ascii="Times New Roman" w:hAnsi="Times New Roman"/>
          <w:sz w:val="28"/>
          <w:szCs w:val="28"/>
        </w:rPr>
        <w:t>П.</w:t>
      </w:r>
      <w:r w:rsidRPr="008C65A9">
        <w:rPr>
          <w:rFonts w:ascii="Times New Roman" w:hAnsi="Times New Roman"/>
          <w:sz w:val="28"/>
          <w:szCs w:val="28"/>
          <w:lang w:val="uk-UA"/>
        </w:rPr>
        <w:t> </w:t>
      </w:r>
      <w:r w:rsidRPr="008C65A9">
        <w:rPr>
          <w:rFonts w:ascii="Times New Roman" w:hAnsi="Times New Roman"/>
          <w:sz w:val="28"/>
          <w:szCs w:val="28"/>
        </w:rPr>
        <w:t xml:space="preserve">Драгоманова, 2009. </w:t>
      </w:r>
      <w:r w:rsidRPr="008C65A9">
        <w:rPr>
          <w:rFonts w:ascii="Times New Roman" w:hAnsi="Times New Roman"/>
          <w:sz w:val="28"/>
          <w:szCs w:val="28"/>
          <w:lang w:val="uk-UA"/>
        </w:rPr>
        <w:t>–</w:t>
      </w:r>
      <w:r w:rsidRPr="008C65A9">
        <w:rPr>
          <w:rFonts w:ascii="Times New Roman" w:hAnsi="Times New Roman"/>
          <w:sz w:val="28"/>
          <w:szCs w:val="28"/>
        </w:rPr>
        <w:t xml:space="preserve"> 310 с.</w:t>
      </w:r>
    </w:p>
    <w:p w:rsidR="00B552D2" w:rsidRPr="00F65364" w:rsidRDefault="00B552D2" w:rsidP="007C7A77">
      <w:pPr>
        <w:pStyle w:val="ListParagraph"/>
        <w:numPr>
          <w:ilvl w:val="0"/>
          <w:numId w:val="1"/>
        </w:numPr>
        <w:autoSpaceDE w:val="0"/>
        <w:autoSpaceDN w:val="0"/>
        <w:adjustRightInd w:val="0"/>
        <w:spacing w:after="0" w:line="360" w:lineRule="auto"/>
        <w:ind w:left="0" w:firstLine="567"/>
        <w:jc w:val="both"/>
        <w:rPr>
          <w:rFonts w:ascii="Times New Roman" w:hAnsi="Times New Roman"/>
          <w:sz w:val="28"/>
          <w:szCs w:val="28"/>
          <w:lang w:val="uk-UA"/>
        </w:rPr>
      </w:pPr>
      <w:r w:rsidRPr="00F65364">
        <w:rPr>
          <w:rFonts w:ascii="Times New Roman" w:hAnsi="Times New Roman"/>
          <w:sz w:val="28"/>
          <w:szCs w:val="28"/>
        </w:rPr>
        <w:t>Поніманська</w:t>
      </w:r>
      <w:r w:rsidRPr="00F65364">
        <w:rPr>
          <w:rFonts w:ascii="Times New Roman" w:hAnsi="Times New Roman"/>
          <w:sz w:val="28"/>
          <w:szCs w:val="28"/>
          <w:lang w:val="en-US"/>
        </w:rPr>
        <w:t> </w:t>
      </w:r>
      <w:r w:rsidRPr="00F65364">
        <w:rPr>
          <w:rFonts w:ascii="Times New Roman" w:hAnsi="Times New Roman"/>
          <w:sz w:val="28"/>
          <w:szCs w:val="28"/>
        </w:rPr>
        <w:t>Т.</w:t>
      </w:r>
      <w:r w:rsidRPr="00F65364">
        <w:rPr>
          <w:rFonts w:ascii="Times New Roman" w:hAnsi="Times New Roman"/>
          <w:sz w:val="28"/>
          <w:szCs w:val="28"/>
          <w:lang w:val="en-US"/>
        </w:rPr>
        <w:t> </w:t>
      </w:r>
      <w:r w:rsidRPr="00F65364">
        <w:rPr>
          <w:rFonts w:ascii="Times New Roman" w:hAnsi="Times New Roman"/>
          <w:sz w:val="28"/>
          <w:szCs w:val="28"/>
        </w:rPr>
        <w:t xml:space="preserve">І. Дошкільна педагогіка : навчальний посібник для студентів вищих навчальних закладів / Т. І. Поніманська. </w:t>
      </w:r>
      <w:r w:rsidRPr="00F65364">
        <w:rPr>
          <w:rFonts w:ascii="Times New Roman" w:hAnsi="Times New Roman"/>
          <w:sz w:val="28"/>
          <w:szCs w:val="28"/>
          <w:lang w:val="uk-UA"/>
        </w:rPr>
        <w:t>–</w:t>
      </w:r>
      <w:r w:rsidRPr="00F65364">
        <w:rPr>
          <w:rFonts w:ascii="Times New Roman" w:hAnsi="Times New Roman"/>
          <w:sz w:val="28"/>
          <w:szCs w:val="28"/>
        </w:rPr>
        <w:t xml:space="preserve"> К. : Академ-видав, 2006. </w:t>
      </w:r>
      <w:r w:rsidRPr="00F65364">
        <w:rPr>
          <w:rFonts w:ascii="Times New Roman" w:hAnsi="Times New Roman"/>
          <w:sz w:val="28"/>
          <w:szCs w:val="28"/>
          <w:lang w:val="uk-UA"/>
        </w:rPr>
        <w:t>–</w:t>
      </w:r>
      <w:r w:rsidRPr="00F65364">
        <w:rPr>
          <w:rFonts w:ascii="Times New Roman" w:hAnsi="Times New Roman"/>
          <w:sz w:val="28"/>
          <w:szCs w:val="28"/>
        </w:rPr>
        <w:t xml:space="preserve"> 456 с.</w:t>
      </w:r>
    </w:p>
    <w:p w:rsidR="00B552D2" w:rsidRPr="00F65364" w:rsidRDefault="00B552D2" w:rsidP="007C7A77">
      <w:pPr>
        <w:pStyle w:val="ListParagraph"/>
        <w:numPr>
          <w:ilvl w:val="0"/>
          <w:numId w:val="1"/>
        </w:numPr>
        <w:autoSpaceDE w:val="0"/>
        <w:autoSpaceDN w:val="0"/>
        <w:adjustRightInd w:val="0"/>
        <w:spacing w:after="0" w:line="360" w:lineRule="auto"/>
        <w:ind w:left="0" w:firstLine="567"/>
        <w:jc w:val="both"/>
        <w:rPr>
          <w:rFonts w:ascii="Times New Roman" w:hAnsi="Times New Roman"/>
          <w:sz w:val="28"/>
          <w:szCs w:val="28"/>
          <w:lang w:val="uk-UA"/>
        </w:rPr>
      </w:pPr>
      <w:r w:rsidRPr="00F65364">
        <w:rPr>
          <w:rFonts w:ascii="Times New Roman" w:hAnsi="Times New Roman"/>
          <w:spacing w:val="-6"/>
          <w:sz w:val="28"/>
          <w:szCs w:val="28"/>
          <w:lang w:val="uk-UA"/>
        </w:rPr>
        <w:t xml:space="preserve">Кузь В. Г. Нова освітня парадигма – нові освітні технології / </w:t>
      </w:r>
      <w:r w:rsidRPr="00F65364">
        <w:rPr>
          <w:rFonts w:ascii="Times New Roman" w:hAnsi="Times New Roman"/>
          <w:sz w:val="28"/>
          <w:szCs w:val="28"/>
          <w:lang w:val="uk-UA"/>
        </w:rPr>
        <w:t>В. Г. Кузь // Педагогіка і психологія. – 2011. – № 2. – С. 28 – 35.</w:t>
      </w:r>
    </w:p>
    <w:p w:rsidR="00B552D2" w:rsidRPr="008C65A9" w:rsidRDefault="00B552D2" w:rsidP="007C7A77">
      <w:pPr>
        <w:pStyle w:val="ListParagraph"/>
        <w:numPr>
          <w:ilvl w:val="0"/>
          <w:numId w:val="1"/>
        </w:numPr>
        <w:autoSpaceDE w:val="0"/>
        <w:autoSpaceDN w:val="0"/>
        <w:adjustRightInd w:val="0"/>
        <w:spacing w:after="0" w:line="360" w:lineRule="auto"/>
        <w:ind w:left="0" w:firstLine="567"/>
        <w:jc w:val="both"/>
        <w:rPr>
          <w:rFonts w:ascii="Times New Roman" w:hAnsi="Times New Roman"/>
          <w:sz w:val="28"/>
          <w:szCs w:val="28"/>
          <w:lang w:val="uk-UA"/>
        </w:rPr>
      </w:pPr>
      <w:r w:rsidRPr="008C65A9">
        <w:rPr>
          <w:rFonts w:ascii="Times New Roman" w:hAnsi="Times New Roman"/>
          <w:sz w:val="28"/>
          <w:szCs w:val="28"/>
          <w:lang w:val="uk-UA"/>
        </w:rPr>
        <w:t>Починок Є. А. Компетентність як фундаментальна професійна якість майбутнього вчителя початкових класів / Є. А. Починок // Імідж сучасного педагога. – Полтава, 2012. – № 7 (126). – С.</w:t>
      </w:r>
      <w:r w:rsidRPr="008C65A9">
        <w:rPr>
          <w:rFonts w:ascii="Times New Roman" w:hAnsi="Times New Roman"/>
          <w:sz w:val="28"/>
          <w:szCs w:val="28"/>
          <w:lang w:val="en-US"/>
        </w:rPr>
        <w:t> </w:t>
      </w:r>
      <w:r w:rsidRPr="008C65A9">
        <w:rPr>
          <w:rFonts w:ascii="Times New Roman" w:hAnsi="Times New Roman"/>
          <w:sz w:val="28"/>
          <w:szCs w:val="28"/>
          <w:lang w:val="uk-UA"/>
        </w:rPr>
        <w:t xml:space="preserve">41–43. </w:t>
      </w:r>
    </w:p>
    <w:sectPr w:rsidR="00B552D2" w:rsidRPr="008C65A9" w:rsidSect="007C7A7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8F5"/>
    <w:multiLevelType w:val="hybridMultilevel"/>
    <w:tmpl w:val="210E5E3C"/>
    <w:lvl w:ilvl="0" w:tplc="210077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591776D"/>
    <w:multiLevelType w:val="hybridMultilevel"/>
    <w:tmpl w:val="E982D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0C2594"/>
    <w:multiLevelType w:val="hybridMultilevel"/>
    <w:tmpl w:val="A3EC1A1A"/>
    <w:lvl w:ilvl="0" w:tplc="D61698E4">
      <w:start w:val="1"/>
      <w:numFmt w:val="decimal"/>
      <w:lvlText w:val="%1."/>
      <w:lvlJc w:val="left"/>
      <w:pPr>
        <w:tabs>
          <w:tab w:val="num" w:pos="1395"/>
        </w:tabs>
        <w:ind w:left="1395" w:hanging="360"/>
      </w:pPr>
      <w:rPr>
        <w:rFonts w:ascii="Times New Roman" w:hAnsi="Times New Roman" w:cs="Times New Roman" w:hint="default"/>
        <w:sz w:val="28"/>
        <w:szCs w:val="28"/>
      </w:rPr>
    </w:lvl>
    <w:lvl w:ilvl="1" w:tplc="08090019" w:tentative="1">
      <w:start w:val="1"/>
      <w:numFmt w:val="lowerLetter"/>
      <w:lvlText w:val="%2."/>
      <w:lvlJc w:val="left"/>
      <w:pPr>
        <w:tabs>
          <w:tab w:val="num" w:pos="2115"/>
        </w:tabs>
        <w:ind w:left="2115" w:hanging="360"/>
      </w:pPr>
      <w:rPr>
        <w:rFonts w:cs="Times New Roman"/>
      </w:rPr>
    </w:lvl>
    <w:lvl w:ilvl="2" w:tplc="0809001B" w:tentative="1">
      <w:start w:val="1"/>
      <w:numFmt w:val="lowerRoman"/>
      <w:lvlText w:val="%3."/>
      <w:lvlJc w:val="right"/>
      <w:pPr>
        <w:tabs>
          <w:tab w:val="num" w:pos="2835"/>
        </w:tabs>
        <w:ind w:left="2835" w:hanging="180"/>
      </w:pPr>
      <w:rPr>
        <w:rFonts w:cs="Times New Roman"/>
      </w:rPr>
    </w:lvl>
    <w:lvl w:ilvl="3" w:tplc="0809000F" w:tentative="1">
      <w:start w:val="1"/>
      <w:numFmt w:val="decimal"/>
      <w:lvlText w:val="%4."/>
      <w:lvlJc w:val="left"/>
      <w:pPr>
        <w:tabs>
          <w:tab w:val="num" w:pos="3555"/>
        </w:tabs>
        <w:ind w:left="3555" w:hanging="360"/>
      </w:pPr>
      <w:rPr>
        <w:rFonts w:cs="Times New Roman"/>
      </w:rPr>
    </w:lvl>
    <w:lvl w:ilvl="4" w:tplc="08090019" w:tentative="1">
      <w:start w:val="1"/>
      <w:numFmt w:val="lowerLetter"/>
      <w:lvlText w:val="%5."/>
      <w:lvlJc w:val="left"/>
      <w:pPr>
        <w:tabs>
          <w:tab w:val="num" w:pos="4275"/>
        </w:tabs>
        <w:ind w:left="4275" w:hanging="360"/>
      </w:pPr>
      <w:rPr>
        <w:rFonts w:cs="Times New Roman"/>
      </w:rPr>
    </w:lvl>
    <w:lvl w:ilvl="5" w:tplc="0809001B" w:tentative="1">
      <w:start w:val="1"/>
      <w:numFmt w:val="lowerRoman"/>
      <w:lvlText w:val="%6."/>
      <w:lvlJc w:val="right"/>
      <w:pPr>
        <w:tabs>
          <w:tab w:val="num" w:pos="4995"/>
        </w:tabs>
        <w:ind w:left="4995" w:hanging="180"/>
      </w:pPr>
      <w:rPr>
        <w:rFonts w:cs="Times New Roman"/>
      </w:rPr>
    </w:lvl>
    <w:lvl w:ilvl="6" w:tplc="0809000F" w:tentative="1">
      <w:start w:val="1"/>
      <w:numFmt w:val="decimal"/>
      <w:lvlText w:val="%7."/>
      <w:lvlJc w:val="left"/>
      <w:pPr>
        <w:tabs>
          <w:tab w:val="num" w:pos="5715"/>
        </w:tabs>
        <w:ind w:left="5715" w:hanging="360"/>
      </w:pPr>
      <w:rPr>
        <w:rFonts w:cs="Times New Roman"/>
      </w:rPr>
    </w:lvl>
    <w:lvl w:ilvl="7" w:tplc="08090019" w:tentative="1">
      <w:start w:val="1"/>
      <w:numFmt w:val="lowerLetter"/>
      <w:lvlText w:val="%8."/>
      <w:lvlJc w:val="left"/>
      <w:pPr>
        <w:tabs>
          <w:tab w:val="num" w:pos="6435"/>
        </w:tabs>
        <w:ind w:left="6435" w:hanging="360"/>
      </w:pPr>
      <w:rPr>
        <w:rFonts w:cs="Times New Roman"/>
      </w:rPr>
    </w:lvl>
    <w:lvl w:ilvl="8" w:tplc="0809001B" w:tentative="1">
      <w:start w:val="1"/>
      <w:numFmt w:val="lowerRoman"/>
      <w:lvlText w:val="%9."/>
      <w:lvlJc w:val="right"/>
      <w:pPr>
        <w:tabs>
          <w:tab w:val="num" w:pos="7155"/>
        </w:tabs>
        <w:ind w:left="715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124"/>
    <w:rsid w:val="00125F05"/>
    <w:rsid w:val="00126A04"/>
    <w:rsid w:val="001E7030"/>
    <w:rsid w:val="00264ECE"/>
    <w:rsid w:val="0034237D"/>
    <w:rsid w:val="003B1A77"/>
    <w:rsid w:val="004752F0"/>
    <w:rsid w:val="00543CAD"/>
    <w:rsid w:val="00753530"/>
    <w:rsid w:val="007B2E61"/>
    <w:rsid w:val="007C7A77"/>
    <w:rsid w:val="008130C9"/>
    <w:rsid w:val="00833BE9"/>
    <w:rsid w:val="00861223"/>
    <w:rsid w:val="008C65A9"/>
    <w:rsid w:val="00912BEB"/>
    <w:rsid w:val="009B0398"/>
    <w:rsid w:val="00A16073"/>
    <w:rsid w:val="00A737CC"/>
    <w:rsid w:val="00A85E17"/>
    <w:rsid w:val="00AF5E35"/>
    <w:rsid w:val="00B108D8"/>
    <w:rsid w:val="00B23873"/>
    <w:rsid w:val="00B552D2"/>
    <w:rsid w:val="00B81CB2"/>
    <w:rsid w:val="00BA4292"/>
    <w:rsid w:val="00BE5EF7"/>
    <w:rsid w:val="00C534B2"/>
    <w:rsid w:val="00CF259E"/>
    <w:rsid w:val="00D04EAA"/>
    <w:rsid w:val="00D7235F"/>
    <w:rsid w:val="00D87A72"/>
    <w:rsid w:val="00DE5124"/>
    <w:rsid w:val="00E3663F"/>
    <w:rsid w:val="00E54F99"/>
    <w:rsid w:val="00EE4F0A"/>
    <w:rsid w:val="00F472AD"/>
    <w:rsid w:val="00F65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030"/>
    <w:pPr>
      <w:ind w:left="720"/>
      <w:contextualSpacing/>
    </w:pPr>
  </w:style>
  <w:style w:type="paragraph" w:customStyle="1" w:styleId="1">
    <w:name w:val="Абзац списку1"/>
    <w:basedOn w:val="Normal"/>
    <w:uiPriority w:val="99"/>
    <w:rsid w:val="00E54F99"/>
    <w:pPr>
      <w:suppressAutoHyphens/>
      <w:ind w:left="720"/>
      <w:contextualSpacing/>
    </w:pPr>
    <w:rPr>
      <w:rFonts w:eastAsia="Times New Roman" w:cs="Calibri"/>
      <w:lang w:eastAsia="zh-CN"/>
    </w:rPr>
  </w:style>
  <w:style w:type="paragraph" w:customStyle="1" w:styleId="31">
    <w:name w:val="Основной текст 31"/>
    <w:basedOn w:val="Normal"/>
    <w:uiPriority w:val="99"/>
    <w:rsid w:val="00A85E17"/>
    <w:pPr>
      <w:suppressAutoHyphens/>
      <w:spacing w:after="120" w:line="240" w:lineRule="auto"/>
    </w:pPr>
    <w:rPr>
      <w:rFonts w:ascii="Times New Roman" w:eastAsia="Times New Roman" w:hAnsi="Times New Roman"/>
      <w:sz w:val="16"/>
      <w:szCs w:val="16"/>
      <w:lang w:eastAsia="zh-CN"/>
    </w:rPr>
  </w:style>
  <w:style w:type="paragraph" w:styleId="BodyTextIndent">
    <w:name w:val="Body Text Indent"/>
    <w:basedOn w:val="Normal"/>
    <w:link w:val="BodyTextIndentChar"/>
    <w:uiPriority w:val="99"/>
    <w:rsid w:val="00A85E17"/>
    <w:pPr>
      <w:suppressAutoHyphens/>
      <w:spacing w:after="120"/>
      <w:ind w:left="283"/>
    </w:pPr>
    <w:rPr>
      <w:rFonts w:eastAsia="Times New Roman" w:cs="Calibri"/>
      <w:lang w:eastAsia="zh-CN"/>
    </w:rPr>
  </w:style>
  <w:style w:type="character" w:customStyle="1" w:styleId="BodyTextIndentChar">
    <w:name w:val="Body Text Indent Char"/>
    <w:basedOn w:val="DefaultParagraphFont"/>
    <w:link w:val="BodyTextIndent"/>
    <w:uiPriority w:val="99"/>
    <w:locked/>
    <w:rsid w:val="00A85E17"/>
    <w:rPr>
      <w:rFonts w:ascii="Calibri" w:hAnsi="Calibri" w:cs="Calibri"/>
      <w:lang w:eastAsia="zh-CN"/>
    </w:rPr>
  </w:style>
  <w:style w:type="paragraph" w:styleId="Title">
    <w:name w:val="Title"/>
    <w:basedOn w:val="Normal"/>
    <w:link w:val="TitleChar"/>
    <w:uiPriority w:val="99"/>
    <w:qFormat/>
    <w:rsid w:val="008130C9"/>
    <w:pPr>
      <w:spacing w:after="0" w:line="360" w:lineRule="auto"/>
      <w:jc w:val="center"/>
    </w:pPr>
    <w:rPr>
      <w:rFonts w:ascii="Times New Roman" w:eastAsia="Times New Roman" w:hAnsi="Times New Roman"/>
      <w:b/>
      <w:sz w:val="28"/>
      <w:szCs w:val="20"/>
      <w:lang w:val="uk-UA" w:eastAsia="ru-RU"/>
    </w:rPr>
  </w:style>
  <w:style w:type="character" w:customStyle="1" w:styleId="TitleChar">
    <w:name w:val="Title Char"/>
    <w:basedOn w:val="DefaultParagraphFont"/>
    <w:link w:val="Title"/>
    <w:uiPriority w:val="99"/>
    <w:locked/>
    <w:rsid w:val="008130C9"/>
    <w:rPr>
      <w:rFonts w:ascii="Times New Roman" w:hAnsi="Times New Roman" w:cs="Times New Roman"/>
      <w:b/>
      <w:sz w:val="20"/>
      <w:szCs w:val="20"/>
      <w:lang w:val="uk-UA" w:eastAsia="ru-RU"/>
    </w:rPr>
  </w:style>
  <w:style w:type="paragraph" w:styleId="BodyText">
    <w:name w:val="Body Text"/>
    <w:basedOn w:val="Normal"/>
    <w:link w:val="BodyTextChar"/>
    <w:uiPriority w:val="99"/>
    <w:semiHidden/>
    <w:rsid w:val="00AF5E35"/>
    <w:pPr>
      <w:spacing w:after="120"/>
    </w:pPr>
  </w:style>
  <w:style w:type="character" w:customStyle="1" w:styleId="BodyTextChar">
    <w:name w:val="Body Text Char"/>
    <w:basedOn w:val="DefaultParagraphFont"/>
    <w:link w:val="BodyText"/>
    <w:uiPriority w:val="99"/>
    <w:semiHidden/>
    <w:locked/>
    <w:rsid w:val="00AF5E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5</Pages>
  <Words>1271</Words>
  <Characters>7248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12</cp:revision>
  <dcterms:created xsi:type="dcterms:W3CDTF">2016-03-22T09:14:00Z</dcterms:created>
  <dcterms:modified xsi:type="dcterms:W3CDTF">2016-04-01T12:50:00Z</dcterms:modified>
</cp:coreProperties>
</file>