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69" w:rsidRDefault="00871F69" w:rsidP="00871F6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Якимчук Б.А.</w:t>
      </w:r>
    </w:p>
    <w:p w:rsidR="00871F69" w:rsidRPr="000C2AE0" w:rsidRDefault="00871F69" w:rsidP="00871F6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кандидат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C2A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наук,</w:t>
      </w:r>
      <w:r w:rsidRPr="000C2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A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доцент кафедри психології </w:t>
      </w:r>
    </w:p>
    <w:p w:rsidR="00871F69" w:rsidRPr="000C2AE0" w:rsidRDefault="00871F69" w:rsidP="00871F6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2AE0">
        <w:rPr>
          <w:rFonts w:ascii="Times New Roman" w:hAnsi="Times New Roman" w:cs="Times New Roman"/>
          <w:bCs/>
          <w:sz w:val="28"/>
          <w:szCs w:val="28"/>
          <w:lang w:val="uk-UA"/>
        </w:rPr>
        <w:t>Уманського державного педагогічного університету</w:t>
      </w:r>
    </w:p>
    <w:p w:rsidR="00871F69" w:rsidRPr="000C2AE0" w:rsidRDefault="00871F69" w:rsidP="00871F69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2A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Умань, Україна</w:t>
      </w:r>
    </w:p>
    <w:p w:rsidR="00871F69" w:rsidRPr="00044E26" w:rsidRDefault="00871F69" w:rsidP="00871F6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  <w:lang w:val="uk-UA"/>
        </w:rPr>
      </w:pPr>
      <w:r w:rsidRPr="00044E26">
        <w:rPr>
          <w:rFonts w:ascii="Times New Roman" w:hAnsi="Times New Roman" w:cs="Times New Roman"/>
          <w:bCs/>
          <w:sz w:val="44"/>
          <w:szCs w:val="44"/>
          <w:lang w:val="uk-UA"/>
        </w:rPr>
        <w:t>Вплив активних методів навчання на розвиток пізнавальної сфери учня</w:t>
      </w:r>
    </w:p>
    <w:p w:rsidR="00871F69" w:rsidRPr="00E122FC" w:rsidRDefault="00871F69" w:rsidP="00871F69">
      <w:pPr>
        <w:shd w:val="clear" w:color="auto" w:fill="FFFFFF"/>
        <w:spacing w:line="36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>Піднесення загальноосвітнього рівня, забезпечення глибоких знань і практичних умінь учнів вимагають удосконалення навчального процесу на основі всебічної активізації їхньої пізнавальної діяльності.</w:t>
      </w:r>
    </w:p>
    <w:p w:rsidR="00871F69" w:rsidRPr="00E122FC" w:rsidRDefault="00871F69" w:rsidP="00871F69">
      <w:pPr>
        <w:shd w:val="clear" w:color="auto" w:fill="FFFFFF"/>
        <w:spacing w:line="360" w:lineRule="auto"/>
        <w:ind w:left="5" w:right="2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пізнавальної діяльності пов'язана з мобілізацією інтелектуальних і вольових зусиль учнів, уміннями й здатністю переборювати труднощі, активною самостійною працею у навчанні.</w:t>
      </w:r>
    </w:p>
    <w:p w:rsidR="00871F69" w:rsidRPr="00E122FC" w:rsidRDefault="00871F69" w:rsidP="00871F69">
      <w:pPr>
        <w:shd w:val="clear" w:color="auto" w:fill="FFFFFF"/>
        <w:spacing w:line="36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пізнавальних інтересів у навчальній діяльності </w:t>
      </w:r>
      <w:r w:rsidRPr="00E122FC">
        <w:rPr>
          <w:rFonts w:ascii="Times New Roman" w:hAnsi="Times New Roman" w:cs="Times New Roman"/>
          <w:spacing w:val="-1"/>
          <w:sz w:val="28"/>
          <w:szCs w:val="28"/>
          <w:lang w:val="uk-UA"/>
        </w:rPr>
        <w:t>набуває дедалі більшого значення і посі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дає одне з провідних місць у колі</w:t>
      </w:r>
      <w:r w:rsidRPr="00E122F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психолого-педагогічних досліджень і теоретичних праць. Дедалі частіше обговорюються актуальні проблеми перебудови методів викладання і підвищення рівня знань учнів.</w:t>
      </w:r>
    </w:p>
    <w:p w:rsidR="00871F69" w:rsidRPr="00E122FC" w:rsidRDefault="00871F69" w:rsidP="00871F69">
      <w:pPr>
        <w:shd w:val="clear" w:color="auto" w:fill="FFFFFF"/>
        <w:spacing w:line="36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>Пошуком оптимальних шляхів розвитку пізнавальних інтересів, шляхів та методів розвитку пізнавальної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займались 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З.О.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Онищук, Г.І.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Щукіна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>. Вони розглядали пізнавальний інтерес як стимул подолання труднощів у навчанні, отримання морального задоволення від роботи, нам</w:t>
      </w:r>
      <w:r>
        <w:rPr>
          <w:rFonts w:ascii="Times New Roman" w:hAnsi="Times New Roman" w:cs="Times New Roman"/>
          <w:sz w:val="28"/>
          <w:szCs w:val="28"/>
          <w:lang w:val="uk-UA"/>
        </w:rPr>
        <w:t>агання розширити горизонти знан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ь активного творчого пошуку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71F69" w:rsidRPr="00E122FC" w:rsidRDefault="00871F69" w:rsidP="00871F69">
      <w:pPr>
        <w:shd w:val="clear" w:color="auto" w:fill="FFFFFF"/>
        <w:spacing w:line="360" w:lineRule="auto"/>
        <w:ind w:left="5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учнів — один із принципів навчання, що передбачає роз'яснення мети і завдань навчального предмета, значення його для розв'язання життєвих проблем, для перспектив самого учня; використання у процесі навчання розумових операцій (аналіз, синтез, узагальнення, індукція, дедукція); появу позитивних емоцій; наявність позитивних мотивів; раціональні прийоми праці на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>; критичний підхід у процесі викладання матеріалу, його засвоєння; наявність належного контролю і самоконтролю.</w:t>
      </w:r>
    </w:p>
    <w:p w:rsidR="00871F69" w:rsidRPr="00820FF3" w:rsidRDefault="00871F69" w:rsidP="00871F69">
      <w:pPr>
        <w:shd w:val="clear" w:color="auto" w:fill="FFFFFF"/>
        <w:spacing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ізнавальний інтерес </w:t>
      </w:r>
      <w:r>
        <w:rPr>
          <w:rFonts w:ascii="Times New Roman" w:hAnsi="Times New Roman" w:cs="Times New Roman"/>
          <w:sz w:val="28"/>
          <w:szCs w:val="28"/>
          <w:lang w:val="uk-UA"/>
        </w:rPr>
        <w:t>– це такий психологічний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«феномен»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має відношення не тільки до навчальної та пізнавальної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широко входить в усі сфери життєдіяльності людини, чи йдеться пр</w:t>
      </w:r>
      <w:r>
        <w:rPr>
          <w:rFonts w:ascii="Times New Roman" w:hAnsi="Times New Roman" w:cs="Times New Roman"/>
          <w:sz w:val="28"/>
          <w:szCs w:val="28"/>
          <w:lang w:val="uk-UA"/>
        </w:rPr>
        <w:t>о працю, техніку, мистецтво, чи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навіть про 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фізичні дії.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Пізнавальний інтерес визначає і зміст творчої діяльності.</w:t>
      </w:r>
    </w:p>
    <w:p w:rsidR="00871F69" w:rsidRPr="00E122FC" w:rsidRDefault="00871F69" w:rsidP="00871F69">
      <w:pPr>
        <w:shd w:val="clear" w:color="auto" w:fill="FFFFFF"/>
        <w:spacing w:line="360" w:lineRule="auto"/>
        <w:ind w:left="5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>Чинники, що ними керується школяр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у будь-якій діяльності, являють собою взаємообумовлений комплекс мотивів (пізнавальних, соціальних, психічних), серед яких найчастіше дом</w:t>
      </w:r>
      <w:r>
        <w:rPr>
          <w:rFonts w:ascii="Times New Roman" w:hAnsi="Times New Roman" w:cs="Times New Roman"/>
          <w:sz w:val="28"/>
          <w:szCs w:val="28"/>
          <w:lang w:val="uk-UA"/>
        </w:rPr>
        <w:t>інує інтерес до змісту, процесу та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Проникнути в структуру мотивів, котрими збуджується діяльність школярів, складно. </w:t>
      </w:r>
      <w:r>
        <w:rPr>
          <w:rFonts w:ascii="Times New Roman" w:hAnsi="Times New Roman" w:cs="Times New Roman"/>
          <w:sz w:val="28"/>
          <w:szCs w:val="28"/>
          <w:lang w:val="uk-UA"/>
        </w:rPr>
        <w:t>Це можна зробити лише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через розкриття психологічного змісту діяльності, окремих дій, в як</w:t>
      </w:r>
      <w:r>
        <w:rPr>
          <w:rFonts w:ascii="Times New Roman" w:hAnsi="Times New Roman" w:cs="Times New Roman"/>
          <w:sz w:val="28"/>
          <w:szCs w:val="28"/>
          <w:lang w:val="uk-UA"/>
        </w:rPr>
        <w:t>их формуються психічні якості.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Будь-яка свідома дія людини є розв'язанням завдання. Відношення до завдання, до цілей та обставин дії, в силу яких це завдання не тільки розуміється, а й сприймається, складає внутрішній зміст дії. Таким чином внутрішній зміст діяльності складають мотиви людини, якими вона керується і які виражають собою тр</w:t>
      </w:r>
      <w:r>
        <w:rPr>
          <w:rFonts w:ascii="Times New Roman" w:hAnsi="Times New Roman" w:cs="Times New Roman"/>
          <w:sz w:val="28"/>
          <w:szCs w:val="28"/>
          <w:lang w:val="uk-UA"/>
        </w:rPr>
        <w:t>ансформацію поставлених цілей [2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71F69" w:rsidRPr="00E122FC" w:rsidRDefault="00871F69" w:rsidP="00871F69">
      <w:pPr>
        <w:shd w:val="clear" w:color="auto" w:fill="FFFFFF"/>
        <w:spacing w:line="360" w:lineRule="auto"/>
        <w:ind w:left="14"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З цього випливає, що пізнавальний інтерес - це чинник не тільки зовнішньої, а й внутрішньої основи знань, що здобуваються, тому що він сприяє більш досконалому засвоєнню істини і, звісно ж, більшою мірою розкриває свідому силу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наукових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ливаючи на процес пізнавальної діяльності школяра, пізнавальний інтерес збуджує особисте ставлення до знань, завдяки чому діяльність школяра набуває інтенсивного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творчого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характеру. Вона проходить легше, швидше та продуктивніше. </w:t>
      </w:r>
    </w:p>
    <w:p w:rsidR="00871F69" w:rsidRPr="00E122FC" w:rsidRDefault="00871F69" w:rsidP="00871F69">
      <w:pPr>
        <w:shd w:val="clear" w:color="auto" w:fill="FFFFFF"/>
        <w:spacing w:line="360" w:lineRule="auto"/>
        <w:ind w:left="5"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Ідея цілісного формування особистості учня підводить нас усе ближче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до думки, що вплив навчання в одній сфері становлення особистості обов'язково відображається і на інших сферах діяльності особистості.</w:t>
      </w:r>
      <w:r w:rsidRPr="00500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Так, пізнавальний інтерес здатний впливати і на естетичну активність учня, яка є внутрішньою силою його пізнавальних і практичних дій.</w:t>
      </w:r>
    </w:p>
    <w:p w:rsidR="00871F69" w:rsidRPr="00E122FC" w:rsidRDefault="00871F69" w:rsidP="00871F69">
      <w:pPr>
        <w:shd w:val="clear" w:color="auto" w:fill="FFFFFF"/>
        <w:spacing w:before="5" w:line="360" w:lineRule="auto"/>
        <w:ind w:left="14" w:right="1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Пізнавальний інтерес виражається в поглибленому вивченні, постійному й самостійному здобутті знань в галузі зацікавлення,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22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активному дієвому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опануванні необхідних для цього способів, у наполегливому доланні труднощів, що зустрічаються на шляху оволодіння знаннями і способами їх здобуття. Структуру пізнавального інтересу як якості особистості складає взаємодія знань, умінь і мотивів пізнання, якими володіє школяр.</w:t>
      </w:r>
    </w:p>
    <w:p w:rsidR="00871F69" w:rsidRPr="00E122FC" w:rsidRDefault="00871F69" w:rsidP="00871F69">
      <w:pPr>
        <w:shd w:val="clear" w:color="auto" w:fill="FFFFFF"/>
        <w:spacing w:line="360" w:lineRule="auto"/>
        <w:ind w:left="10" w:right="2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>Засвоєння відбувається в активній розумовій діяльності. Ще І.М. Сєченов зауважив, що а</w:t>
      </w:r>
      <w:r>
        <w:rPr>
          <w:rFonts w:ascii="Times New Roman" w:hAnsi="Times New Roman" w:cs="Times New Roman"/>
          <w:sz w:val="28"/>
          <w:szCs w:val="28"/>
          <w:lang w:val="uk-UA"/>
        </w:rPr>
        <w:t>кт мислення не є «чиста»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думка, він включає в себе мотив як обов'язковий компонент, як пусковий механізм, що регулює активність мислення і походить із діяльн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суб'єкта [2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71F69" w:rsidRPr="00E122FC" w:rsidRDefault="00871F69" w:rsidP="00871F69">
      <w:pPr>
        <w:shd w:val="clear" w:color="auto" w:fill="FFFFFF"/>
        <w:spacing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>Сформований раніше пізнавальний інтерес учня як мотив діяльності сприяє появі у нього пізнавальної потреби в проблемній ситуації. На базі потреби, що виникає народжується пізнавальний інтерес як мотив дій, пов'язаний із засвоєнням нових знань.</w:t>
      </w:r>
    </w:p>
    <w:p w:rsidR="00871F69" w:rsidRPr="00E122FC" w:rsidRDefault="00871F69" w:rsidP="00871F69">
      <w:pPr>
        <w:shd w:val="clear" w:color="auto" w:fill="FFFFFF"/>
        <w:spacing w:line="36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розв'язання нових пізнавальних завдань і проблемних ситуацій мотив взаємодіє з фондом потрібних знань та умінь, і тоді виникає внутрішня мотивація діяльності, заснована на переліку гіпотез та реальних результатів дій. Мотиви пізнання, в свою чергу формуються </w:t>
      </w:r>
      <w:r w:rsidRPr="00E122F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змінюються під впливом засвоєння нових, більш цінних для особистості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знань і способів діяльності. Великого значення набуває пошукова та творча діяльність в якій найбільш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розвиваються зростаючі пізнавальні можливості учня.</w:t>
      </w:r>
    </w:p>
    <w:p w:rsidR="00871F69" w:rsidRPr="00E122FC" w:rsidRDefault="00871F69" w:rsidP="00871F69">
      <w:pPr>
        <w:shd w:val="clear" w:color="auto" w:fill="FFFFFF"/>
        <w:spacing w:line="360" w:lineRule="auto"/>
        <w:ind w:left="10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пізнавальні інтереси як рушійну силу, що здатна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значні корективи у формування школяра з активною життєвою позицією, яка проявляється у самостійності та ініціативі, в творчому підході до розв'язання завдань, ми виявили, що інтерес виступає найбільш енергійним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активізатором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і стимулятором діяльності, реальних предметних, навчальних, творчих дій і життєдіяльності загалом. Від зацікавленості учнів, від їх інтересу до певного виду діяльності залежить їхня увага на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>, творчий настрій на активність.</w:t>
      </w:r>
    </w:p>
    <w:p w:rsidR="00871F69" w:rsidRPr="00E122FC" w:rsidRDefault="00871F69" w:rsidP="00871F69">
      <w:pPr>
        <w:shd w:val="clear" w:color="auto" w:fill="FFFFFF"/>
        <w:spacing w:line="360" w:lineRule="auto"/>
        <w:ind w:left="14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Пізнавальна діяльність учнів на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- це їх свідома діяльність, спрямована на пізнання істотних властивостей об'єктів і законів з метою засвоєння основ наук.</w:t>
      </w:r>
    </w:p>
    <w:p w:rsidR="00871F69" w:rsidRPr="00E122FC" w:rsidRDefault="00871F69" w:rsidP="00871F69">
      <w:pPr>
        <w:shd w:val="clear" w:color="auto" w:fill="FFFFFF"/>
        <w:spacing w:line="36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чинників, що забезпечують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, передусім слід виділити підвищену емоційність, великі можливості у формуванні пізнавального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інтересу учнів до предмета, продук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тивну розумову діяльність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871F69" w:rsidRPr="00970454" w:rsidRDefault="00871F69" w:rsidP="00871F69">
      <w:pPr>
        <w:shd w:val="clear" w:color="auto" w:fill="FFFFFF"/>
        <w:spacing w:line="360" w:lineRule="auto"/>
        <w:ind w:left="14" w:right="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вказують на доцільність індивідуал</w:t>
      </w:r>
      <w:r>
        <w:rPr>
          <w:rFonts w:ascii="Times New Roman" w:hAnsi="Times New Roman" w:cs="Times New Roman"/>
          <w:sz w:val="28"/>
          <w:szCs w:val="28"/>
          <w:lang w:val="uk-UA"/>
        </w:rPr>
        <w:t>ізації та диференціації у навчанні. П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ри цьому слід пам'ятати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значний потенціал успіху прихований в емоційній атмосфері навчання, в позитивному емоційному тонусі діяльності.   </w:t>
      </w:r>
    </w:p>
    <w:p w:rsidR="00871F69" w:rsidRPr="00820FF3" w:rsidRDefault="00871F69" w:rsidP="00871F69">
      <w:pPr>
        <w:shd w:val="clear" w:color="auto" w:fill="FFFFFF"/>
        <w:spacing w:before="10" w:line="36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Заходи,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стимулювання позитивних емоційних переживань, забезпечення взаєморозуміння мі</w:t>
      </w:r>
      <w:r>
        <w:rPr>
          <w:rFonts w:ascii="Times New Roman" w:hAnsi="Times New Roman" w:cs="Times New Roman"/>
          <w:sz w:val="28"/>
          <w:szCs w:val="28"/>
          <w:lang w:val="uk-UA"/>
        </w:rPr>
        <w:t>ж учителем і учнями, підвищення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інтересу до навчання, сприяють формуванню позитивних мотивів </w:t>
      </w:r>
      <w:r w:rsidRPr="00E122F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навчання та активізації пізнавальної діяльності учнів, підвищенню їхнього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інтересу до навчання, зростанню рівня допитливості, активності.</w:t>
      </w:r>
    </w:p>
    <w:p w:rsidR="00871F69" w:rsidRPr="005E6FA1" w:rsidRDefault="00871F69" w:rsidP="00871F69">
      <w:pPr>
        <w:shd w:val="clear" w:color="auto" w:fill="FFFFFF"/>
        <w:spacing w:before="206" w:line="360" w:lineRule="auto"/>
        <w:ind w:left="28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871F69" w:rsidRPr="00E122FC" w:rsidRDefault="00871F69" w:rsidP="00871F69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left="5" w:right="34" w:hanging="5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Васильєв С. Розвиток творчої особистості// Рідна 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2001.,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№1 -39с.</w:t>
      </w:r>
    </w:p>
    <w:p w:rsidR="00871F69" w:rsidRPr="000A2EA3" w:rsidRDefault="00871F69" w:rsidP="00871F69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8" w:hanging="288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0A2EA3">
        <w:rPr>
          <w:rFonts w:ascii="Times New Roman" w:hAnsi="Times New Roman" w:cs="Times New Roman"/>
          <w:sz w:val="28"/>
          <w:szCs w:val="28"/>
        </w:rPr>
        <w:t> </w:t>
      </w:r>
      <w:r w:rsidRPr="000A2EA3">
        <w:rPr>
          <w:rFonts w:ascii="Times New Roman" w:hAnsi="Times New Roman" w:cs="Times New Roman"/>
          <w:iCs/>
          <w:sz w:val="28"/>
          <w:szCs w:val="28"/>
        </w:rPr>
        <w:t>Рубинштейн С.Л.</w:t>
      </w:r>
      <w:r w:rsidRPr="000A2EA3">
        <w:rPr>
          <w:rFonts w:ascii="Times New Roman" w:hAnsi="Times New Roman" w:cs="Times New Roman"/>
          <w:sz w:val="28"/>
          <w:szCs w:val="28"/>
        </w:rPr>
        <w:t xml:space="preserve"> Основы общей психологии. – М.: СПб., 2002.</w:t>
      </w:r>
      <w:r w:rsidRPr="000A2EA3">
        <w:rPr>
          <w:rFonts w:ascii="Times New Roman" w:hAnsi="Times New Roman" w:cs="Times New Roman"/>
          <w:sz w:val="28"/>
          <w:szCs w:val="28"/>
          <w:lang w:val="uk-UA"/>
        </w:rPr>
        <w:t xml:space="preserve"> – 286с.</w:t>
      </w:r>
    </w:p>
    <w:p w:rsidR="00871F69" w:rsidRPr="00E122FC" w:rsidRDefault="00871F69" w:rsidP="00871F69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5" w:line="360" w:lineRule="auto"/>
        <w:ind w:left="5" w:right="38" w:hanging="5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Щукина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Г.И.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Активизация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познавальной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процесе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—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1979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- 160с.</w:t>
      </w:r>
    </w:p>
    <w:p w:rsidR="00871F69" w:rsidRPr="008F2E60" w:rsidRDefault="00871F69" w:rsidP="00871F69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5" w:line="360" w:lineRule="auto"/>
        <w:ind w:left="5" w:right="43" w:hanging="5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Щукина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Познавательн</w:t>
      </w:r>
      <w:proofErr w:type="spellEnd"/>
      <w:r>
        <w:rPr>
          <w:rFonts w:ascii="Times New Roman" w:hAnsi="Times New Roman" w:cs="Times New Roman"/>
          <w:sz w:val="28"/>
          <w:szCs w:val="28"/>
        </w:rPr>
        <w:t>ы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интерес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учебной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</w:p>
    <w:p w:rsidR="00871F69" w:rsidRPr="00E122FC" w:rsidRDefault="00871F69" w:rsidP="00871F69">
      <w:pPr>
        <w:shd w:val="clear" w:color="auto" w:fill="FFFFFF"/>
        <w:tabs>
          <w:tab w:val="left" w:pos="490"/>
        </w:tabs>
        <w:spacing w:before="5" w:line="360" w:lineRule="auto"/>
        <w:ind w:left="5" w:right="43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122FC">
        <w:rPr>
          <w:rFonts w:ascii="Times New Roman" w:hAnsi="Times New Roman" w:cs="Times New Roman"/>
          <w:sz w:val="28"/>
          <w:szCs w:val="28"/>
          <w:lang w:val="uk-UA"/>
        </w:rPr>
        <w:t>Знание</w:t>
      </w:r>
      <w:proofErr w:type="spellEnd"/>
      <w:r w:rsidRPr="00E122FC">
        <w:rPr>
          <w:rFonts w:ascii="Times New Roman" w:hAnsi="Times New Roman" w:cs="Times New Roman"/>
          <w:sz w:val="28"/>
          <w:szCs w:val="28"/>
          <w:lang w:val="uk-UA"/>
        </w:rPr>
        <w:t>, 1972</w:t>
      </w:r>
      <w:r>
        <w:rPr>
          <w:rFonts w:ascii="Times New Roman" w:hAnsi="Times New Roman" w:cs="Times New Roman"/>
          <w:sz w:val="28"/>
          <w:szCs w:val="28"/>
          <w:lang w:val="uk-UA"/>
        </w:rPr>
        <w:t>. - 164</w:t>
      </w:r>
      <w:r w:rsidRPr="00E122FC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71F69" w:rsidRPr="00820FF3" w:rsidRDefault="00871F69" w:rsidP="00871F69">
      <w:pPr>
        <w:rPr>
          <w:lang w:val="uk-UA"/>
        </w:rPr>
      </w:pPr>
    </w:p>
    <w:p w:rsidR="00871F69" w:rsidRDefault="00871F69" w:rsidP="00871F69"/>
    <w:p w:rsidR="00101218" w:rsidRDefault="00101218">
      <w:bookmarkStart w:id="0" w:name="_GoBack"/>
      <w:bookmarkEnd w:id="0"/>
    </w:p>
    <w:sectPr w:rsidR="00101218" w:rsidSect="000B1260">
      <w:pgSz w:w="11909" w:h="16834"/>
      <w:pgMar w:top="1134" w:right="569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96EAE"/>
    <w:multiLevelType w:val="singleLevel"/>
    <w:tmpl w:val="A93AB88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E6"/>
    <w:rsid w:val="00101218"/>
    <w:rsid w:val="002224E6"/>
    <w:rsid w:val="008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2AFF-4947-480D-8E26-4940E562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2016-11-29T19:36:00Z</dcterms:created>
  <dcterms:modified xsi:type="dcterms:W3CDTF">2016-11-29T19:36:00Z</dcterms:modified>
</cp:coreProperties>
</file>