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63" w:rsidRPr="006C5247" w:rsidRDefault="007B1C63" w:rsidP="006C5247">
      <w:pPr>
        <w:spacing w:after="0" w:line="240" w:lineRule="auto"/>
        <w:jc w:val="right"/>
        <w:rPr>
          <w:rFonts w:ascii="Times New Roman" w:hAnsi="Times New Roman" w:cs="Times New Roman"/>
          <w:sz w:val="24"/>
          <w:szCs w:val="24"/>
          <w:lang w:val="uk-UA"/>
        </w:rPr>
      </w:pPr>
      <w:r w:rsidRPr="006C5247">
        <w:rPr>
          <w:rFonts w:ascii="Times New Roman" w:hAnsi="Times New Roman" w:cs="Times New Roman"/>
          <w:sz w:val="24"/>
          <w:szCs w:val="24"/>
          <w:lang w:val="uk-UA"/>
        </w:rPr>
        <w:t xml:space="preserve">Нагайчук О.В., </w:t>
      </w:r>
      <w:proofErr w:type="spellStart"/>
      <w:r w:rsidRPr="006C5247">
        <w:rPr>
          <w:rFonts w:ascii="Times New Roman" w:hAnsi="Times New Roman" w:cs="Times New Roman"/>
          <w:sz w:val="24"/>
          <w:szCs w:val="24"/>
          <w:lang w:val="uk-UA"/>
        </w:rPr>
        <w:t>к.п.н</w:t>
      </w:r>
      <w:proofErr w:type="spellEnd"/>
      <w:r w:rsidRPr="006C5247">
        <w:rPr>
          <w:rFonts w:ascii="Times New Roman" w:hAnsi="Times New Roman" w:cs="Times New Roman"/>
          <w:sz w:val="24"/>
          <w:szCs w:val="24"/>
          <w:lang w:val="uk-UA"/>
        </w:rPr>
        <w:t>.</w:t>
      </w:r>
    </w:p>
    <w:p w:rsidR="007B1C63" w:rsidRPr="006C5247" w:rsidRDefault="007B1C63" w:rsidP="006C5247">
      <w:pPr>
        <w:spacing w:after="0" w:line="240" w:lineRule="auto"/>
        <w:jc w:val="right"/>
        <w:rPr>
          <w:rFonts w:ascii="Times New Roman" w:hAnsi="Times New Roman" w:cs="Times New Roman"/>
          <w:sz w:val="24"/>
          <w:szCs w:val="24"/>
          <w:lang w:val="uk-UA"/>
        </w:rPr>
      </w:pPr>
      <w:r w:rsidRPr="006C5247">
        <w:rPr>
          <w:rFonts w:ascii="Times New Roman" w:hAnsi="Times New Roman" w:cs="Times New Roman"/>
          <w:sz w:val="24"/>
          <w:szCs w:val="24"/>
          <w:lang w:val="uk-UA"/>
        </w:rPr>
        <w:t>(Уманський держаний педагогічний університет імені Павла Тичини)</w:t>
      </w:r>
    </w:p>
    <w:p w:rsidR="007B1C63" w:rsidRPr="006C5247" w:rsidRDefault="007B1C63" w:rsidP="006C5247">
      <w:pPr>
        <w:spacing w:after="0" w:line="240" w:lineRule="auto"/>
        <w:jc w:val="right"/>
        <w:rPr>
          <w:rFonts w:ascii="Times New Roman" w:hAnsi="Times New Roman" w:cs="Times New Roman"/>
          <w:sz w:val="24"/>
          <w:szCs w:val="24"/>
          <w:lang w:val="uk-UA"/>
        </w:rPr>
      </w:pPr>
    </w:p>
    <w:p w:rsidR="00EB2D58" w:rsidRDefault="00EB2D58" w:rsidP="006C524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РОЛЬ І МІСЦЕ</w:t>
      </w:r>
      <w:r w:rsidR="00597309">
        <w:rPr>
          <w:rFonts w:ascii="Times New Roman" w:hAnsi="Times New Roman" w:cs="Times New Roman"/>
          <w:b/>
          <w:sz w:val="24"/>
          <w:szCs w:val="24"/>
          <w:lang w:val="uk-UA"/>
        </w:rPr>
        <w:t xml:space="preserve"> ДИСЦИПЛІНИ «ОСНОВИ ОХОРОНИ ПРАЦІ»</w:t>
      </w:r>
      <w:r>
        <w:rPr>
          <w:rFonts w:ascii="Times New Roman" w:hAnsi="Times New Roman" w:cs="Times New Roman"/>
          <w:b/>
          <w:sz w:val="24"/>
          <w:szCs w:val="24"/>
          <w:lang w:val="uk-UA"/>
        </w:rPr>
        <w:t xml:space="preserve"> В СИСТЕМІ ПІДГОТОВКИ МАЙБУТНІХ УЧИТЕЛІВ ТЕХНОЛОГІЙ</w:t>
      </w:r>
    </w:p>
    <w:p w:rsidR="00EB2D58" w:rsidRDefault="00EB2D58" w:rsidP="00010168">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p>
    <w:p w:rsidR="00010168" w:rsidRDefault="00010168" w:rsidP="00010168">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8D1897">
        <w:rPr>
          <w:rFonts w:ascii="Times New Roman" w:eastAsia="Times New Roman" w:hAnsi="Times New Roman" w:cs="Times New Roman"/>
          <w:sz w:val="24"/>
          <w:szCs w:val="24"/>
          <w:shd w:val="clear" w:color="auto" w:fill="FFFFFF"/>
          <w:lang w:val="uk-UA" w:eastAsia="ru-RU"/>
        </w:rPr>
        <w:t>Науково-технічний прогрес поряд з благами приніс людству, на жаль, і чисельні лиха. Людина – творець науково-технічного прогресу – стала його заручником. Щорічно в Україні на виробництві травмується 140 тисяч чоловік з них близько 2500 гине і 5000 отримує професійні захворювання.</w:t>
      </w:r>
      <w:r>
        <w:rPr>
          <w:rFonts w:ascii="Times New Roman" w:eastAsia="Times New Roman" w:hAnsi="Times New Roman" w:cs="Times New Roman"/>
          <w:sz w:val="24"/>
          <w:szCs w:val="24"/>
          <w:shd w:val="clear" w:color="auto" w:fill="FFFFFF"/>
          <w:lang w:val="uk-UA" w:eastAsia="ru-RU"/>
        </w:rPr>
        <w:t xml:space="preserve"> </w:t>
      </w:r>
      <w:r w:rsidRPr="008D1897">
        <w:rPr>
          <w:rFonts w:ascii="Times New Roman" w:eastAsia="Times New Roman" w:hAnsi="Times New Roman" w:cs="Times New Roman"/>
          <w:sz w:val="24"/>
          <w:szCs w:val="24"/>
          <w:shd w:val="clear" w:color="auto" w:fill="FFFFFF"/>
          <w:lang w:val="uk-UA" w:eastAsia="ru-RU"/>
        </w:rPr>
        <w:t xml:space="preserve">Під час виробничої практики травмується десятки учнів професійно-технічних училищ та загальноосвітніх шкіл. </w:t>
      </w:r>
    </w:p>
    <w:p w:rsidR="00010168" w:rsidRPr="008D1897" w:rsidRDefault="00010168" w:rsidP="00010168">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8D1897">
        <w:rPr>
          <w:rFonts w:ascii="Times New Roman" w:eastAsia="Times New Roman" w:hAnsi="Times New Roman" w:cs="Times New Roman"/>
          <w:sz w:val="24"/>
          <w:szCs w:val="24"/>
          <w:shd w:val="clear" w:color="auto" w:fill="FFFFFF"/>
          <w:lang w:val="uk-UA" w:eastAsia="ru-RU"/>
        </w:rPr>
        <w:t xml:space="preserve">Традиційний аналіз основних причин травматизму свідчить про низький рівень організації виробництва, трудової та виробничої дисципліни, порушення вимог нормативних актів про охорону праці, а також про низький рівень знань з охорони праці. </w:t>
      </w:r>
    </w:p>
    <w:p w:rsidR="00010168" w:rsidRPr="00AD3E63" w:rsidRDefault="00010168" w:rsidP="00010168">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Тому м</w:t>
      </w:r>
      <w:r w:rsidRPr="00AD3E63">
        <w:rPr>
          <w:rFonts w:ascii="Times New Roman" w:eastAsia="Times New Roman" w:hAnsi="Times New Roman" w:cs="Times New Roman"/>
          <w:sz w:val="24"/>
          <w:szCs w:val="24"/>
          <w:shd w:val="clear" w:color="auto" w:fill="FFFFFF"/>
          <w:lang w:val="uk-UA" w:eastAsia="ru-RU"/>
        </w:rPr>
        <w:t xml:space="preserve">етою вивчення дисципліни </w:t>
      </w:r>
      <w:r w:rsidRPr="008D1897">
        <w:rPr>
          <w:rFonts w:ascii="Times New Roman" w:eastAsia="Times New Roman" w:hAnsi="Times New Roman" w:cs="Times New Roman"/>
          <w:sz w:val="24"/>
          <w:szCs w:val="24"/>
          <w:shd w:val="clear" w:color="auto" w:fill="FFFFFF"/>
          <w:lang w:val="uk-UA" w:eastAsia="ru-RU"/>
        </w:rPr>
        <w:t>«Основи охорони праці»</w:t>
      </w:r>
      <w:r>
        <w:rPr>
          <w:rFonts w:ascii="Times New Roman" w:eastAsia="Times New Roman" w:hAnsi="Times New Roman" w:cs="Times New Roman"/>
          <w:sz w:val="24"/>
          <w:szCs w:val="24"/>
          <w:shd w:val="clear" w:color="auto" w:fill="FFFFFF"/>
          <w:lang w:val="uk-UA" w:eastAsia="ru-RU"/>
        </w:rPr>
        <w:t xml:space="preserve"> у ВНЗ </w:t>
      </w:r>
      <w:r w:rsidRPr="00AD3E63">
        <w:rPr>
          <w:rFonts w:ascii="Times New Roman" w:eastAsia="Times New Roman" w:hAnsi="Times New Roman" w:cs="Times New Roman"/>
          <w:sz w:val="24"/>
          <w:szCs w:val="24"/>
          <w:shd w:val="clear" w:color="auto" w:fill="FFFFFF"/>
          <w:lang w:val="uk-UA" w:eastAsia="ru-RU"/>
        </w:rPr>
        <w:t>є надання знань, умінь, здатностей (компетенцій)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формування у студентів 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w:t>
      </w:r>
      <w:r>
        <w:rPr>
          <w:rFonts w:ascii="Times New Roman" w:eastAsia="Times New Roman" w:hAnsi="Times New Roman" w:cs="Times New Roman"/>
          <w:sz w:val="24"/>
          <w:szCs w:val="24"/>
          <w:shd w:val="clear" w:color="auto" w:fill="FFFFFF"/>
          <w:lang w:val="uk-UA" w:eastAsia="ru-RU"/>
        </w:rPr>
        <w:t xml:space="preserve"> (згідно з </w:t>
      </w:r>
      <w:r w:rsidRPr="008D1897">
        <w:rPr>
          <w:rFonts w:ascii="Times New Roman" w:eastAsia="Times New Roman" w:hAnsi="Times New Roman" w:cs="Times New Roman"/>
          <w:sz w:val="24"/>
          <w:szCs w:val="24"/>
          <w:shd w:val="clear" w:color="auto" w:fill="FFFFFF"/>
          <w:lang w:val="uk-UA" w:eastAsia="ru-RU"/>
        </w:rPr>
        <w:t>Типово</w:t>
      </w:r>
      <w:r>
        <w:rPr>
          <w:rFonts w:ascii="Times New Roman" w:eastAsia="Times New Roman" w:hAnsi="Times New Roman" w:cs="Times New Roman"/>
          <w:sz w:val="24"/>
          <w:szCs w:val="24"/>
          <w:shd w:val="clear" w:color="auto" w:fill="FFFFFF"/>
          <w:lang w:val="uk-UA" w:eastAsia="ru-RU"/>
        </w:rPr>
        <w:t>ю</w:t>
      </w:r>
      <w:r w:rsidRPr="008D1897">
        <w:rPr>
          <w:rFonts w:ascii="Times New Roman" w:eastAsia="Times New Roman" w:hAnsi="Times New Roman" w:cs="Times New Roman"/>
          <w:sz w:val="24"/>
          <w:szCs w:val="24"/>
          <w:shd w:val="clear" w:color="auto" w:fill="FFFFFF"/>
          <w:lang w:val="uk-UA" w:eastAsia="ru-RU"/>
        </w:rPr>
        <w:t xml:space="preserve"> навчально</w:t>
      </w:r>
      <w:r>
        <w:rPr>
          <w:rFonts w:ascii="Times New Roman" w:eastAsia="Times New Roman" w:hAnsi="Times New Roman" w:cs="Times New Roman"/>
          <w:sz w:val="24"/>
          <w:szCs w:val="24"/>
          <w:shd w:val="clear" w:color="auto" w:fill="FFFFFF"/>
          <w:lang w:val="uk-UA" w:eastAsia="ru-RU"/>
        </w:rPr>
        <w:t>ю</w:t>
      </w:r>
      <w:r w:rsidRPr="008D1897">
        <w:rPr>
          <w:rFonts w:ascii="Times New Roman" w:eastAsia="Times New Roman" w:hAnsi="Times New Roman" w:cs="Times New Roman"/>
          <w:sz w:val="24"/>
          <w:szCs w:val="24"/>
          <w:shd w:val="clear" w:color="auto" w:fill="FFFFFF"/>
          <w:lang w:val="uk-UA" w:eastAsia="ru-RU"/>
        </w:rPr>
        <w:t xml:space="preserve"> програм</w:t>
      </w:r>
      <w:r>
        <w:rPr>
          <w:rFonts w:ascii="Times New Roman" w:eastAsia="Times New Roman" w:hAnsi="Times New Roman" w:cs="Times New Roman"/>
          <w:sz w:val="24"/>
          <w:szCs w:val="24"/>
          <w:shd w:val="clear" w:color="auto" w:fill="FFFFFF"/>
          <w:lang w:val="uk-UA" w:eastAsia="ru-RU"/>
        </w:rPr>
        <w:t>ою</w:t>
      </w:r>
      <w:r w:rsidRPr="008D1897">
        <w:rPr>
          <w:rFonts w:ascii="Times New Roman" w:eastAsia="Times New Roman" w:hAnsi="Times New Roman" w:cs="Times New Roman"/>
          <w:sz w:val="24"/>
          <w:szCs w:val="24"/>
          <w:shd w:val="clear" w:color="auto" w:fill="FFFFFF"/>
          <w:lang w:val="uk-UA" w:eastAsia="ru-RU"/>
        </w:rPr>
        <w:t xml:space="preserve"> розроблено</w:t>
      </w:r>
      <w:r>
        <w:rPr>
          <w:rFonts w:ascii="Times New Roman" w:eastAsia="Times New Roman" w:hAnsi="Times New Roman" w:cs="Times New Roman"/>
          <w:sz w:val="24"/>
          <w:szCs w:val="24"/>
          <w:shd w:val="clear" w:color="auto" w:fill="FFFFFF"/>
          <w:lang w:val="uk-UA" w:eastAsia="ru-RU"/>
        </w:rPr>
        <w:t>ю</w:t>
      </w:r>
      <w:r w:rsidRPr="008D1897">
        <w:rPr>
          <w:rFonts w:ascii="Times New Roman" w:eastAsia="Times New Roman" w:hAnsi="Times New Roman" w:cs="Times New Roman"/>
          <w:sz w:val="24"/>
          <w:szCs w:val="24"/>
          <w:shd w:val="clear" w:color="auto" w:fill="FFFFFF"/>
          <w:lang w:val="uk-UA" w:eastAsia="ru-RU"/>
        </w:rPr>
        <w:t xml:space="preserve"> відповідно до наказу Міністерства освіти і науки України, Міністерства України з питань надзвичайних ситуацій та у справах захисту населення від наслідків Чорнобильської катастрофи та Державного комітету України з промислової безпеки, охорони праці та гірничого нагляду від 21.10.2010 р. № 969/922/216.</w:t>
      </w:r>
      <w:r>
        <w:rPr>
          <w:rFonts w:ascii="Times New Roman" w:eastAsia="Times New Roman" w:hAnsi="Times New Roman" w:cs="Times New Roman"/>
          <w:sz w:val="24"/>
          <w:szCs w:val="24"/>
          <w:shd w:val="clear" w:color="auto" w:fill="FFFFFF"/>
          <w:lang w:val="uk-UA" w:eastAsia="ru-RU"/>
        </w:rPr>
        <w:t>)</w:t>
      </w:r>
      <w:r w:rsidRPr="00AD3E63">
        <w:rPr>
          <w:rFonts w:ascii="Times New Roman" w:eastAsia="Times New Roman" w:hAnsi="Times New Roman" w:cs="Times New Roman"/>
          <w:sz w:val="24"/>
          <w:szCs w:val="24"/>
          <w:shd w:val="clear" w:color="auto" w:fill="FFFFFF"/>
          <w:lang w:val="uk-UA" w:eastAsia="ru-RU"/>
        </w:rPr>
        <w:t>.</w:t>
      </w:r>
    </w:p>
    <w:p w:rsidR="00010168" w:rsidRPr="00AD3E63" w:rsidRDefault="00010168" w:rsidP="00010168">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Таким чином, з</w:t>
      </w:r>
      <w:r w:rsidRPr="00AD3E63">
        <w:rPr>
          <w:rFonts w:ascii="Times New Roman" w:eastAsia="Times New Roman" w:hAnsi="Times New Roman" w:cs="Times New Roman"/>
          <w:sz w:val="24"/>
          <w:szCs w:val="24"/>
          <w:shd w:val="clear" w:color="auto" w:fill="FFFFFF"/>
          <w:lang w:val="uk-UA" w:eastAsia="ru-RU"/>
        </w:rPr>
        <w:t>авдання вивчення дисципліни</w:t>
      </w:r>
      <w:r>
        <w:rPr>
          <w:rFonts w:ascii="Times New Roman" w:eastAsia="Times New Roman" w:hAnsi="Times New Roman" w:cs="Times New Roman"/>
          <w:sz w:val="24"/>
          <w:szCs w:val="24"/>
          <w:shd w:val="clear" w:color="auto" w:fill="FFFFFF"/>
          <w:lang w:val="uk-UA" w:eastAsia="ru-RU"/>
        </w:rPr>
        <w:t xml:space="preserve"> «ООП»</w:t>
      </w:r>
      <w:r w:rsidRPr="00AD3E63">
        <w:rPr>
          <w:rFonts w:ascii="Times New Roman" w:eastAsia="Times New Roman" w:hAnsi="Times New Roman" w:cs="Times New Roman"/>
          <w:sz w:val="24"/>
          <w:szCs w:val="24"/>
          <w:shd w:val="clear" w:color="auto" w:fill="FFFFFF"/>
          <w:lang w:val="uk-UA" w:eastAsia="ru-RU"/>
        </w:rPr>
        <w:t xml:space="preserve"> полягає у набутті студентами знань, умінь і здатностей (компетенцій) ефективно вирішувати завдання професійної діяльності з обов’язковим урахуванням вимог охорони праці та гарантуванням збереження життя, здоров’я та працездатності працівників у різних сферах професійної діяльності.</w:t>
      </w:r>
    </w:p>
    <w:p w:rsidR="007B1C63" w:rsidRPr="006C5247" w:rsidRDefault="007B1C63" w:rsidP="006C5247">
      <w:pPr>
        <w:spacing w:after="0" w:line="240" w:lineRule="auto"/>
        <w:ind w:firstLine="709"/>
        <w:jc w:val="both"/>
        <w:rPr>
          <w:rFonts w:ascii="Times New Roman" w:eastAsia="Times New Roman" w:hAnsi="Times New Roman" w:cs="Times New Roman"/>
          <w:sz w:val="24"/>
          <w:szCs w:val="24"/>
          <w:lang w:val="uk-UA" w:eastAsia="ru-RU"/>
        </w:rPr>
      </w:pPr>
      <w:r w:rsidRPr="006C5247">
        <w:rPr>
          <w:rFonts w:ascii="Times New Roman" w:hAnsi="Times New Roman" w:cs="Times New Roman"/>
          <w:sz w:val="24"/>
          <w:szCs w:val="24"/>
          <w:shd w:val="clear" w:color="auto" w:fill="FFFFFF"/>
          <w:lang w:val="uk-UA"/>
        </w:rPr>
        <w:t>Проте Розпорядженням Кабінету Міністрів України від 30.05.2014</w:t>
      </w:r>
      <w:r w:rsidRPr="006C5247">
        <w:rPr>
          <w:rFonts w:ascii="Times New Roman" w:hAnsi="Times New Roman" w:cs="Times New Roman"/>
          <w:sz w:val="24"/>
          <w:szCs w:val="24"/>
        </w:rPr>
        <w:t> </w:t>
      </w:r>
      <w:r w:rsidRPr="006C5247">
        <w:rPr>
          <w:rFonts w:ascii="Times New Roman" w:hAnsi="Times New Roman" w:cs="Times New Roman"/>
          <w:sz w:val="24"/>
          <w:szCs w:val="24"/>
          <w:shd w:val="clear" w:color="auto" w:fill="FFFFFF"/>
          <w:lang w:val="uk-UA"/>
        </w:rPr>
        <w:t>р.  №</w:t>
      </w:r>
      <w:r w:rsidRPr="006C5247">
        <w:rPr>
          <w:rFonts w:ascii="Times New Roman" w:hAnsi="Times New Roman" w:cs="Times New Roman"/>
          <w:sz w:val="24"/>
          <w:szCs w:val="24"/>
        </w:rPr>
        <w:t> </w:t>
      </w:r>
      <w:r w:rsidRPr="006C5247">
        <w:rPr>
          <w:rFonts w:ascii="Times New Roman" w:hAnsi="Times New Roman" w:cs="Times New Roman"/>
          <w:sz w:val="24"/>
          <w:szCs w:val="24"/>
          <w:shd w:val="clear" w:color="auto" w:fill="FFFFFF"/>
          <w:lang w:val="uk-UA"/>
        </w:rPr>
        <w:t>590 дію Наказу №</w:t>
      </w:r>
      <w:r w:rsidRPr="006C5247">
        <w:rPr>
          <w:rFonts w:ascii="Times New Roman" w:hAnsi="Times New Roman" w:cs="Times New Roman"/>
          <w:sz w:val="24"/>
          <w:szCs w:val="24"/>
        </w:rPr>
        <w:t> </w:t>
      </w:r>
      <w:r w:rsidRPr="006C5247">
        <w:rPr>
          <w:rFonts w:ascii="Times New Roman" w:hAnsi="Times New Roman" w:cs="Times New Roman"/>
          <w:sz w:val="24"/>
          <w:szCs w:val="24"/>
          <w:shd w:val="clear" w:color="auto" w:fill="FFFFFF"/>
          <w:lang w:val="uk-UA"/>
        </w:rPr>
        <w:t xml:space="preserve">969/922/216 скасовано. Метою даного розпорядження МОН України передбачає надання повної автономії вищим навчальним закладам у встановленні обсягів та структури підготовки з навчальних дисциплін «Основи охорони праці», «БЖД» відповідно до характеру майбутньої професійної діяльності студентів. </w:t>
      </w:r>
    </w:p>
    <w:p w:rsidR="00010168" w:rsidRDefault="00DD6C99" w:rsidP="00010168">
      <w:pPr>
        <w:pStyle w:val="a3"/>
        <w:shd w:val="clear" w:color="auto" w:fill="FFFFFF"/>
        <w:spacing w:before="0" w:beforeAutospacing="0" w:after="0" w:afterAutospacing="0"/>
        <w:ind w:firstLine="709"/>
        <w:jc w:val="both"/>
        <w:rPr>
          <w:shd w:val="clear" w:color="auto" w:fill="FFFFFF"/>
          <w:lang w:val="uk-UA"/>
        </w:rPr>
      </w:pPr>
      <w:r w:rsidRPr="006C5247">
        <w:rPr>
          <w:lang w:val="uk-UA"/>
        </w:rPr>
        <w:t xml:space="preserve">Керівництво деяких </w:t>
      </w:r>
      <w:r w:rsidR="00E230AD">
        <w:rPr>
          <w:lang w:val="uk-UA"/>
        </w:rPr>
        <w:t xml:space="preserve">педагогічних </w:t>
      </w:r>
      <w:r w:rsidRPr="006C5247">
        <w:rPr>
          <w:lang w:val="uk-UA"/>
        </w:rPr>
        <w:t>ВНЗ відразу ж сприйняло Розпорядження №</w:t>
      </w:r>
      <w:r w:rsidRPr="006C5247">
        <w:t> </w:t>
      </w:r>
      <w:r w:rsidRPr="006C5247">
        <w:rPr>
          <w:lang w:val="uk-UA"/>
        </w:rPr>
        <w:t>590, як команду «діяти» і дехто, навіть, спромігся скасувати викладання зазначених дисциплін, супроводжуючи це змінами навчальних планів. Крім того, більшість деканатів ВНЗ об’єднали дві дисципліни в один інтегрований курс «Безпека життєдіяльності та охорон</w:t>
      </w:r>
      <w:r w:rsidR="00E230AD">
        <w:rPr>
          <w:lang w:val="uk-UA"/>
        </w:rPr>
        <w:t>а</w:t>
      </w:r>
      <w:r w:rsidRPr="006C5247">
        <w:rPr>
          <w:lang w:val="uk-UA"/>
        </w:rPr>
        <w:t xml:space="preserve"> праці», ще при цьому суттєво скоротивши</w:t>
      </w:r>
      <w:r w:rsidR="00E230AD">
        <w:rPr>
          <w:lang w:val="uk-UA"/>
        </w:rPr>
        <w:t xml:space="preserve"> обсяг аудиторних годин.</w:t>
      </w:r>
      <w:r w:rsidR="00010168">
        <w:rPr>
          <w:lang w:val="uk-UA"/>
        </w:rPr>
        <w:t xml:space="preserve"> </w:t>
      </w:r>
      <w:r w:rsidRPr="006C5247">
        <w:rPr>
          <w:shd w:val="clear" w:color="auto" w:fill="FFFFFF"/>
          <w:lang w:val="uk-UA"/>
        </w:rPr>
        <w:t>Мабуть, це рішення було аргументоване тим, що гуманітаріям непотрібні знання з охорони праці. Проте якщо ВНЗ має на меті підготувати спеціаліста, який може займати посаду керівника підприємства або заступника директора, то, згідно «Довідників кваліфікаційних характеристик професій» (за галузями), він повинен: «знати і виконувати правила і норми охорони праці, виробничої санітарії, протипожежного захисту».</w:t>
      </w:r>
    </w:p>
    <w:p w:rsidR="00DD6C99" w:rsidRPr="006C5247" w:rsidRDefault="00DD6C99" w:rsidP="00010168">
      <w:pPr>
        <w:pStyle w:val="a3"/>
        <w:shd w:val="clear" w:color="auto" w:fill="FFFFFF"/>
        <w:spacing w:before="0" w:beforeAutospacing="0" w:after="0" w:afterAutospacing="0"/>
        <w:ind w:firstLine="709"/>
        <w:jc w:val="both"/>
        <w:rPr>
          <w:shd w:val="clear" w:color="auto" w:fill="FFFFFF"/>
          <w:lang w:val="uk-UA"/>
        </w:rPr>
      </w:pPr>
      <w:r w:rsidRPr="006C5247">
        <w:rPr>
          <w:shd w:val="clear" w:color="auto" w:fill="FFFFFF"/>
          <w:lang w:val="uk-UA"/>
        </w:rPr>
        <w:t xml:space="preserve"> Таким чином, тільки спеціаліст, що на високому рівні володіє всім комплексом знань питань охорони праці, має моральне і фактичне право очолювати виробничі </w:t>
      </w:r>
      <w:r w:rsidRPr="006C5247">
        <w:rPr>
          <w:shd w:val="clear" w:color="auto" w:fill="FFFFFF"/>
          <w:lang w:val="uk-UA"/>
        </w:rPr>
        <w:lastRenderedPageBreak/>
        <w:t xml:space="preserve">колективи, керувати людьми на виробництві, в офісі, в установі чи організації, видавати підлеглим та колегам виробничі завдання, організовувати виробничий процес. </w:t>
      </w:r>
    </w:p>
    <w:p w:rsidR="00DD6C99" w:rsidRDefault="00DD6C99" w:rsidP="00DD6C99">
      <w:pPr>
        <w:pStyle w:val="a3"/>
        <w:shd w:val="clear" w:color="auto" w:fill="FFFFFF"/>
        <w:spacing w:before="0" w:beforeAutospacing="0" w:after="0" w:afterAutospacing="0"/>
        <w:ind w:firstLine="709"/>
        <w:jc w:val="both"/>
        <w:rPr>
          <w:lang w:val="uk-UA"/>
        </w:rPr>
      </w:pPr>
      <w:r w:rsidRPr="006C5247">
        <w:rPr>
          <w:shd w:val="clear" w:color="auto" w:fill="FFFFFF"/>
          <w:lang w:val="uk-UA"/>
        </w:rPr>
        <w:t>Аналіз проблеми вивчення стану викладання «О</w:t>
      </w:r>
      <w:r>
        <w:rPr>
          <w:shd w:val="clear" w:color="auto" w:fill="FFFFFF"/>
          <w:lang w:val="uk-UA"/>
        </w:rPr>
        <w:t>снови охорони праці</w:t>
      </w:r>
      <w:r w:rsidRPr="006C5247">
        <w:rPr>
          <w:shd w:val="clear" w:color="auto" w:fill="FFFFFF"/>
          <w:lang w:val="uk-UA"/>
        </w:rPr>
        <w:t xml:space="preserve">» у ВНЗ виявила суперечність між задекларованою державою позицією щодо необхідності підготовки спеціалістів у відповідності з вимогами освітньо-кваліфікаційних характеристик, освітньо-професійних програм та галузевих стандартів вищої освіти з </w:t>
      </w:r>
      <w:r w:rsidR="00E230AD">
        <w:rPr>
          <w:shd w:val="clear" w:color="auto" w:fill="FFFFFF"/>
          <w:lang w:val="uk-UA"/>
        </w:rPr>
        <w:t>охорони праці</w:t>
      </w:r>
      <w:r w:rsidRPr="006C5247">
        <w:rPr>
          <w:shd w:val="clear" w:color="auto" w:fill="FFFFFF"/>
          <w:lang w:val="uk-UA"/>
        </w:rPr>
        <w:t xml:space="preserve"> та скороченням навчального навантаження на цю підготовку.</w:t>
      </w:r>
      <w:r w:rsidRPr="006C5247">
        <w:rPr>
          <w:lang w:val="uk-UA"/>
        </w:rPr>
        <w:t xml:space="preserve"> </w:t>
      </w:r>
    </w:p>
    <w:p w:rsidR="007B1C63" w:rsidRPr="006C5247" w:rsidRDefault="00DD6C99" w:rsidP="00DD6C99">
      <w:pPr>
        <w:pStyle w:val="a3"/>
        <w:shd w:val="clear" w:color="auto" w:fill="FFFFFF"/>
        <w:spacing w:before="0" w:beforeAutospacing="0" w:after="0" w:afterAutospacing="0"/>
        <w:ind w:firstLine="709"/>
        <w:jc w:val="both"/>
        <w:rPr>
          <w:shd w:val="clear" w:color="auto" w:fill="FFFFFF"/>
          <w:lang w:val="uk-UA"/>
        </w:rPr>
      </w:pPr>
      <w:r w:rsidRPr="006C5247">
        <w:rPr>
          <w:lang w:val="uk-UA"/>
        </w:rPr>
        <w:t>Враховуючи нинішні реалії життя, курс «Основи охорони праці» не повинен скорочуватися або інтегруватися в інші дисципліни</w:t>
      </w:r>
      <w:r>
        <w:rPr>
          <w:lang w:val="uk-UA"/>
        </w:rPr>
        <w:t>. Адже, в</w:t>
      </w:r>
      <w:r w:rsidR="00800DEE" w:rsidRPr="006C5247">
        <w:rPr>
          <w:shd w:val="clear" w:color="auto" w:fill="FFFFFF"/>
          <w:lang w:val="uk-UA"/>
        </w:rPr>
        <w:t xml:space="preserve"> системі підготовки фахівців технологічного напрямку </w:t>
      </w:r>
      <w:r w:rsidR="007B1C63" w:rsidRPr="006C5247">
        <w:rPr>
          <w:shd w:val="clear" w:color="auto" w:fill="FFFFFF"/>
          <w:lang w:val="uk-UA"/>
        </w:rPr>
        <w:t xml:space="preserve">вивчення </w:t>
      </w:r>
      <w:r w:rsidR="00800DEE" w:rsidRPr="006C5247">
        <w:rPr>
          <w:shd w:val="clear" w:color="auto" w:fill="FFFFFF"/>
          <w:lang w:val="uk-UA"/>
        </w:rPr>
        <w:t>дисципліни</w:t>
      </w:r>
      <w:r w:rsidR="007B1C63" w:rsidRPr="006C5247">
        <w:rPr>
          <w:shd w:val="clear" w:color="auto" w:fill="FFFFFF"/>
          <w:lang w:val="uk-UA"/>
        </w:rPr>
        <w:t xml:space="preserve"> «ООП» особливо важливе, оскільки вчитель</w:t>
      </w:r>
      <w:r w:rsidR="00800DEE" w:rsidRPr="006C5247">
        <w:rPr>
          <w:shd w:val="clear" w:color="auto" w:fill="FFFFFF"/>
          <w:lang w:val="uk-UA"/>
        </w:rPr>
        <w:t xml:space="preserve"> технологій</w:t>
      </w:r>
      <w:r w:rsidR="007B1C63" w:rsidRPr="006C5247">
        <w:rPr>
          <w:shd w:val="clear" w:color="auto" w:fill="FFFFFF"/>
          <w:lang w:val="uk-UA"/>
        </w:rPr>
        <w:t xml:space="preserve"> несе особисту відповідальність за збереження життя і здоров'я учнів під час навчально-виховного процесу; відповідає за безпечне проведення навчально-виховного процесу; повинен вміти проводити інструктажі з учнями з охорони праці під час навчальних занять</w:t>
      </w:r>
      <w:r w:rsidR="003A3E46" w:rsidRPr="006C5247">
        <w:rPr>
          <w:shd w:val="clear" w:color="auto" w:fill="FFFFFF"/>
          <w:lang w:val="uk-UA"/>
        </w:rPr>
        <w:t xml:space="preserve"> у майстернях</w:t>
      </w:r>
      <w:r w:rsidR="007B1C63" w:rsidRPr="006C5247">
        <w:rPr>
          <w:shd w:val="clear" w:color="auto" w:fill="FFFFFF"/>
          <w:lang w:val="uk-UA"/>
        </w:rPr>
        <w:t>; повинен вміти проводити профілактичну роботу щодо запобігання травматизму серед учнів.</w:t>
      </w:r>
    </w:p>
    <w:p w:rsidR="003A3E46" w:rsidRDefault="003A3E46" w:rsidP="00E230AD">
      <w:pPr>
        <w:spacing w:after="0" w:line="240" w:lineRule="auto"/>
        <w:ind w:firstLine="709"/>
        <w:jc w:val="both"/>
        <w:rPr>
          <w:rFonts w:ascii="Times New Roman" w:hAnsi="Times New Roman" w:cs="Times New Roman"/>
          <w:sz w:val="24"/>
          <w:szCs w:val="24"/>
          <w:shd w:val="clear" w:color="auto" w:fill="FFFFFF"/>
          <w:lang w:val="uk-UA"/>
        </w:rPr>
      </w:pPr>
      <w:r w:rsidRPr="006C5247">
        <w:rPr>
          <w:rFonts w:ascii="Times New Roman" w:hAnsi="Times New Roman" w:cs="Times New Roman"/>
          <w:sz w:val="24"/>
          <w:szCs w:val="24"/>
          <w:shd w:val="clear" w:color="auto" w:fill="FFFFFF"/>
          <w:lang w:val="uk-UA"/>
        </w:rPr>
        <w:t xml:space="preserve">Діяльність вчителів освітньої галузі «Технологія» передбачає, що на кожному уроці учнями має бути виконана практична робота. Таким чином, майбутніх вчителів технологій необхідно мотивувати на кожному уроці звертати увагу на дотримання учнями правил безпечної роботи у навчальних майстернях, основ гігієни праці та виробничої санітарії, навчати їх безпечним прийомам роботи із верстатами та інструментами, ознайомлювати із заходами попередження виробничого травматизму, звертати увагу на дотримання правил електробезпеки та пожежної безпеки. </w:t>
      </w:r>
    </w:p>
    <w:p w:rsidR="00E230AD" w:rsidRPr="00E230AD" w:rsidRDefault="00E230AD" w:rsidP="00E230AD">
      <w:pPr>
        <w:spacing w:after="0" w:line="240" w:lineRule="auto"/>
        <w:ind w:firstLine="709"/>
        <w:jc w:val="both"/>
        <w:rPr>
          <w:rFonts w:ascii="Times New Roman" w:hAnsi="Times New Roman" w:cs="Times New Roman"/>
          <w:sz w:val="24"/>
          <w:szCs w:val="24"/>
          <w:shd w:val="clear" w:color="auto" w:fill="FFFFFF"/>
          <w:lang w:val="uk-UA"/>
        </w:rPr>
      </w:pPr>
      <w:r w:rsidRPr="00E230AD">
        <w:rPr>
          <w:rFonts w:ascii="Times New Roman" w:hAnsi="Times New Roman" w:cs="Times New Roman"/>
          <w:sz w:val="24"/>
          <w:szCs w:val="24"/>
          <w:shd w:val="clear" w:color="auto" w:fill="FFFFFF"/>
          <w:lang w:val="uk-UA"/>
        </w:rPr>
        <w:t>Аналіз типових навчальних програм, які визначають зміст й обсяг знань</w:t>
      </w:r>
      <w:r w:rsidR="00EB2D58">
        <w:rPr>
          <w:rFonts w:ascii="Times New Roman" w:hAnsi="Times New Roman" w:cs="Times New Roman"/>
          <w:sz w:val="24"/>
          <w:szCs w:val="24"/>
          <w:shd w:val="clear" w:color="auto" w:fill="FFFFFF"/>
          <w:lang w:val="uk-UA"/>
        </w:rPr>
        <w:t xml:space="preserve"> студентів</w:t>
      </w:r>
      <w:r w:rsidRPr="00E230AD">
        <w:rPr>
          <w:rFonts w:ascii="Times New Roman" w:hAnsi="Times New Roman" w:cs="Times New Roman"/>
          <w:sz w:val="24"/>
          <w:szCs w:val="24"/>
          <w:shd w:val="clear" w:color="auto" w:fill="FFFFFF"/>
          <w:lang w:val="uk-UA"/>
        </w:rPr>
        <w:t>, а також на основі компетентностей з нормативної дисципліни «Основи охорони праці» для ВНЗ, дозволив визначити наступні основні очікувані результати навчання, що дозволять майбутнім вчителям освітньої галузі «Технологія» здійснювати фахову діяльність:</w:t>
      </w:r>
    </w:p>
    <w:p w:rsidR="006C5247" w:rsidRPr="00215A12" w:rsidRDefault="006C5247" w:rsidP="00E230AD">
      <w:pPr>
        <w:pStyle w:val="a6"/>
        <w:numPr>
          <w:ilvl w:val="0"/>
          <w:numId w:val="4"/>
        </w:numPr>
        <w:tabs>
          <w:tab w:val="left" w:pos="993"/>
        </w:tabs>
        <w:spacing w:after="0" w:line="240" w:lineRule="auto"/>
        <w:ind w:left="0" w:firstLine="709"/>
        <w:jc w:val="both"/>
        <w:rPr>
          <w:rFonts w:ascii="Times New Roman" w:hAnsi="Times New Roman" w:cs="Times New Roman"/>
          <w:sz w:val="24"/>
          <w:szCs w:val="24"/>
          <w:shd w:val="clear" w:color="auto" w:fill="FFFFFF"/>
          <w:lang w:val="uk-UA"/>
        </w:rPr>
      </w:pPr>
      <w:r w:rsidRPr="00215A12">
        <w:rPr>
          <w:rFonts w:ascii="Times New Roman" w:hAnsi="Times New Roman" w:cs="Times New Roman"/>
          <w:sz w:val="24"/>
          <w:szCs w:val="24"/>
          <w:shd w:val="clear" w:color="auto" w:fill="FFFFFF"/>
          <w:lang w:val="uk-UA"/>
        </w:rPr>
        <w:t>Застосувати положення галузевих та міжгалузевих нормативно-правових актів з охорони праці у своїй професійній діяльності;</w:t>
      </w:r>
    </w:p>
    <w:p w:rsidR="006C5247" w:rsidRPr="00215A12" w:rsidRDefault="006C5247" w:rsidP="00E230AD">
      <w:pPr>
        <w:pStyle w:val="a6"/>
        <w:numPr>
          <w:ilvl w:val="0"/>
          <w:numId w:val="4"/>
        </w:numPr>
        <w:tabs>
          <w:tab w:val="left" w:pos="993"/>
        </w:tabs>
        <w:spacing w:after="0" w:line="240" w:lineRule="auto"/>
        <w:ind w:left="0" w:firstLine="709"/>
        <w:jc w:val="both"/>
        <w:rPr>
          <w:rFonts w:ascii="Times New Roman" w:hAnsi="Times New Roman" w:cs="Times New Roman"/>
          <w:sz w:val="24"/>
          <w:szCs w:val="24"/>
          <w:shd w:val="clear" w:color="auto" w:fill="FFFFFF"/>
          <w:lang w:val="uk-UA"/>
        </w:rPr>
      </w:pPr>
      <w:r w:rsidRPr="00215A12">
        <w:rPr>
          <w:rFonts w:ascii="Times New Roman" w:hAnsi="Times New Roman" w:cs="Times New Roman"/>
          <w:sz w:val="24"/>
          <w:szCs w:val="24"/>
          <w:shd w:val="clear" w:color="auto" w:fill="FFFFFF"/>
          <w:lang w:val="uk-UA"/>
        </w:rPr>
        <w:t xml:space="preserve">Планувати заходи з профілактики </w:t>
      </w:r>
      <w:r w:rsidR="005803F3" w:rsidRPr="00215A12">
        <w:rPr>
          <w:rFonts w:ascii="Times New Roman" w:hAnsi="Times New Roman" w:cs="Times New Roman"/>
          <w:sz w:val="24"/>
          <w:szCs w:val="24"/>
          <w:shd w:val="clear" w:color="auto" w:fill="FFFFFF"/>
          <w:lang w:val="uk-UA"/>
        </w:rPr>
        <w:t>травматизму серед учнів</w:t>
      </w:r>
      <w:r w:rsidRPr="00215A12">
        <w:rPr>
          <w:rFonts w:ascii="Times New Roman" w:hAnsi="Times New Roman" w:cs="Times New Roman"/>
          <w:sz w:val="24"/>
          <w:szCs w:val="24"/>
          <w:shd w:val="clear" w:color="auto" w:fill="FFFFFF"/>
          <w:lang w:val="uk-UA"/>
        </w:rPr>
        <w:t xml:space="preserve"> та усувати </w:t>
      </w:r>
      <w:r w:rsidR="005803F3" w:rsidRPr="00215A12">
        <w:rPr>
          <w:rFonts w:ascii="Times New Roman" w:hAnsi="Times New Roman" w:cs="Times New Roman"/>
          <w:sz w:val="24"/>
          <w:szCs w:val="24"/>
          <w:shd w:val="clear" w:color="auto" w:fill="FFFFFF"/>
          <w:lang w:val="uk-UA"/>
        </w:rPr>
        <w:t xml:space="preserve">можливі </w:t>
      </w:r>
      <w:r w:rsidRPr="00215A12">
        <w:rPr>
          <w:rFonts w:ascii="Times New Roman" w:hAnsi="Times New Roman" w:cs="Times New Roman"/>
          <w:sz w:val="24"/>
          <w:szCs w:val="24"/>
          <w:shd w:val="clear" w:color="auto" w:fill="FFFFFF"/>
          <w:lang w:val="uk-UA"/>
        </w:rPr>
        <w:t xml:space="preserve">причини нещасних випадків </w:t>
      </w:r>
      <w:r w:rsidR="005803F3" w:rsidRPr="00215A12">
        <w:rPr>
          <w:rFonts w:ascii="Times New Roman" w:hAnsi="Times New Roman" w:cs="Times New Roman"/>
          <w:sz w:val="24"/>
          <w:szCs w:val="24"/>
          <w:shd w:val="clear" w:color="auto" w:fill="FFFFFF"/>
          <w:lang w:val="uk-UA"/>
        </w:rPr>
        <w:t>у навчальних майстернях</w:t>
      </w:r>
      <w:r w:rsidRPr="00215A12">
        <w:rPr>
          <w:rFonts w:ascii="Times New Roman" w:hAnsi="Times New Roman" w:cs="Times New Roman"/>
          <w:sz w:val="24"/>
          <w:szCs w:val="24"/>
          <w:shd w:val="clear" w:color="auto" w:fill="FFFFFF"/>
          <w:lang w:val="uk-UA"/>
        </w:rPr>
        <w:t>;</w:t>
      </w:r>
    </w:p>
    <w:p w:rsidR="002E7E3D" w:rsidRPr="00215A12" w:rsidRDefault="002E7E3D" w:rsidP="00E230AD">
      <w:pPr>
        <w:pStyle w:val="a6"/>
        <w:numPr>
          <w:ilvl w:val="0"/>
          <w:numId w:val="4"/>
        </w:numPr>
        <w:tabs>
          <w:tab w:val="left" w:pos="993"/>
        </w:tabs>
        <w:spacing w:after="0" w:line="240" w:lineRule="auto"/>
        <w:ind w:left="0" w:firstLine="709"/>
        <w:jc w:val="both"/>
        <w:rPr>
          <w:rFonts w:ascii="Times New Roman" w:hAnsi="Times New Roman" w:cs="Times New Roman"/>
          <w:sz w:val="24"/>
          <w:szCs w:val="24"/>
          <w:shd w:val="clear" w:color="auto" w:fill="FFFFFF"/>
          <w:lang w:val="uk-UA"/>
        </w:rPr>
      </w:pPr>
      <w:r w:rsidRPr="00215A12">
        <w:rPr>
          <w:rFonts w:ascii="Times New Roman" w:hAnsi="Times New Roman" w:cs="Times New Roman"/>
          <w:sz w:val="24"/>
          <w:szCs w:val="24"/>
          <w:shd w:val="clear" w:color="auto" w:fill="FFFFFF"/>
          <w:lang w:val="uk-UA"/>
        </w:rPr>
        <w:t xml:space="preserve">Здійснювати методичне забезпечення і проведення інструктажів </w:t>
      </w:r>
      <w:r w:rsidR="005803F3" w:rsidRPr="00215A12">
        <w:rPr>
          <w:rFonts w:ascii="Times New Roman" w:hAnsi="Times New Roman" w:cs="Times New Roman"/>
          <w:sz w:val="24"/>
          <w:szCs w:val="24"/>
          <w:shd w:val="clear" w:color="auto" w:fill="FFFFFF"/>
          <w:lang w:val="uk-UA"/>
        </w:rPr>
        <w:t>охорони  праці з учнями</w:t>
      </w:r>
      <w:r w:rsidRPr="00215A12">
        <w:rPr>
          <w:rFonts w:ascii="Times New Roman" w:hAnsi="Times New Roman" w:cs="Times New Roman"/>
          <w:sz w:val="24"/>
          <w:szCs w:val="24"/>
          <w:shd w:val="clear" w:color="auto" w:fill="FFFFFF"/>
          <w:lang w:val="uk-UA"/>
        </w:rPr>
        <w:t>;</w:t>
      </w:r>
    </w:p>
    <w:p w:rsidR="002E7E3D" w:rsidRPr="00215A12" w:rsidRDefault="002E7E3D" w:rsidP="00E230AD">
      <w:pPr>
        <w:pStyle w:val="a6"/>
        <w:numPr>
          <w:ilvl w:val="0"/>
          <w:numId w:val="4"/>
        </w:numPr>
        <w:tabs>
          <w:tab w:val="left" w:pos="993"/>
        </w:tabs>
        <w:spacing w:after="0" w:line="240" w:lineRule="auto"/>
        <w:ind w:left="0" w:firstLine="709"/>
        <w:jc w:val="both"/>
        <w:rPr>
          <w:rFonts w:ascii="Times New Roman" w:hAnsi="Times New Roman" w:cs="Times New Roman"/>
          <w:sz w:val="24"/>
          <w:szCs w:val="24"/>
          <w:shd w:val="clear" w:color="auto" w:fill="FFFFFF"/>
          <w:lang w:val="uk-UA"/>
        </w:rPr>
      </w:pPr>
      <w:r w:rsidRPr="00215A12">
        <w:rPr>
          <w:rFonts w:ascii="Times New Roman" w:hAnsi="Times New Roman" w:cs="Times New Roman"/>
          <w:sz w:val="24"/>
          <w:szCs w:val="24"/>
          <w:shd w:val="clear" w:color="auto" w:fill="FFFFFF"/>
          <w:lang w:val="uk-UA"/>
        </w:rPr>
        <w:t>Оцінювати дотримання санітарно-гігієнічних вимог до навчальних закладів, забезпечувати нормальні метереологічні умови у навчальних майстернях;</w:t>
      </w:r>
    </w:p>
    <w:p w:rsidR="002E7E3D" w:rsidRPr="00215A12" w:rsidRDefault="002E7E3D" w:rsidP="00E230AD">
      <w:pPr>
        <w:pStyle w:val="a6"/>
        <w:numPr>
          <w:ilvl w:val="0"/>
          <w:numId w:val="4"/>
        </w:numPr>
        <w:tabs>
          <w:tab w:val="left" w:pos="993"/>
        </w:tabs>
        <w:spacing w:after="0" w:line="240" w:lineRule="auto"/>
        <w:ind w:left="0" w:firstLine="709"/>
        <w:jc w:val="both"/>
        <w:rPr>
          <w:rFonts w:ascii="Times New Roman" w:hAnsi="Times New Roman" w:cs="Times New Roman"/>
          <w:sz w:val="24"/>
          <w:szCs w:val="24"/>
          <w:shd w:val="clear" w:color="auto" w:fill="FFFFFF"/>
          <w:lang w:val="uk-UA"/>
        </w:rPr>
      </w:pPr>
      <w:r w:rsidRPr="00215A12">
        <w:rPr>
          <w:rFonts w:ascii="Times New Roman" w:hAnsi="Times New Roman" w:cs="Times New Roman"/>
          <w:sz w:val="24"/>
          <w:szCs w:val="24"/>
          <w:shd w:val="clear" w:color="auto" w:fill="FFFFFF"/>
          <w:lang w:val="uk-UA"/>
        </w:rPr>
        <w:t xml:space="preserve">Дотримуватись вимог безпеки до навчально-виробничого обладнання, технологічних процесів та організовувати безпечне виконання </w:t>
      </w:r>
      <w:r w:rsidR="005803F3" w:rsidRPr="00215A12">
        <w:rPr>
          <w:rFonts w:ascii="Times New Roman" w:hAnsi="Times New Roman" w:cs="Times New Roman"/>
          <w:sz w:val="24"/>
          <w:szCs w:val="24"/>
          <w:shd w:val="clear" w:color="auto" w:fill="FFFFFF"/>
          <w:lang w:val="uk-UA"/>
        </w:rPr>
        <w:t>учнями трудових прийомів</w:t>
      </w:r>
      <w:r w:rsidRPr="00215A12">
        <w:rPr>
          <w:rFonts w:ascii="Times New Roman" w:hAnsi="Times New Roman" w:cs="Times New Roman"/>
          <w:sz w:val="24"/>
          <w:szCs w:val="24"/>
          <w:shd w:val="clear" w:color="auto" w:fill="FFFFFF"/>
          <w:lang w:val="uk-UA"/>
        </w:rPr>
        <w:t>;</w:t>
      </w:r>
    </w:p>
    <w:p w:rsidR="006C5247" w:rsidRPr="00215A12" w:rsidRDefault="006C5247" w:rsidP="00E230AD">
      <w:pPr>
        <w:pStyle w:val="a6"/>
        <w:numPr>
          <w:ilvl w:val="0"/>
          <w:numId w:val="4"/>
        </w:numPr>
        <w:tabs>
          <w:tab w:val="left" w:pos="993"/>
        </w:tabs>
        <w:spacing w:after="0" w:line="240" w:lineRule="auto"/>
        <w:ind w:left="0" w:firstLine="709"/>
        <w:jc w:val="both"/>
        <w:rPr>
          <w:rFonts w:ascii="Times New Roman" w:hAnsi="Times New Roman" w:cs="Times New Roman"/>
          <w:sz w:val="24"/>
          <w:szCs w:val="24"/>
          <w:shd w:val="clear" w:color="auto" w:fill="FFFFFF"/>
          <w:lang w:val="uk-UA"/>
        </w:rPr>
      </w:pPr>
      <w:r w:rsidRPr="00215A12">
        <w:rPr>
          <w:rFonts w:ascii="Times New Roman" w:hAnsi="Times New Roman" w:cs="Times New Roman"/>
          <w:sz w:val="24"/>
          <w:szCs w:val="24"/>
          <w:shd w:val="clear" w:color="auto" w:fill="FFFFFF"/>
          <w:lang w:val="uk-UA"/>
        </w:rPr>
        <w:t>Організувати атестацію робочих місць</w:t>
      </w:r>
      <w:r w:rsidR="005803F3" w:rsidRPr="00215A12">
        <w:rPr>
          <w:rFonts w:ascii="Times New Roman" w:hAnsi="Times New Roman" w:cs="Times New Roman"/>
          <w:sz w:val="24"/>
          <w:szCs w:val="24"/>
          <w:shd w:val="clear" w:color="auto" w:fill="FFFFFF"/>
          <w:lang w:val="uk-UA"/>
        </w:rPr>
        <w:t xml:space="preserve"> майстерень</w:t>
      </w:r>
      <w:r w:rsidRPr="00215A12">
        <w:rPr>
          <w:rFonts w:ascii="Times New Roman" w:hAnsi="Times New Roman" w:cs="Times New Roman"/>
          <w:sz w:val="24"/>
          <w:szCs w:val="24"/>
          <w:shd w:val="clear" w:color="auto" w:fill="FFFFFF"/>
          <w:lang w:val="uk-UA"/>
        </w:rPr>
        <w:t xml:space="preserve"> за умовами праці, та встанов</w:t>
      </w:r>
      <w:r w:rsidR="00215A12">
        <w:rPr>
          <w:rFonts w:ascii="Times New Roman" w:hAnsi="Times New Roman" w:cs="Times New Roman"/>
          <w:sz w:val="24"/>
          <w:szCs w:val="24"/>
          <w:shd w:val="clear" w:color="auto" w:fill="FFFFFF"/>
          <w:lang w:val="uk-UA"/>
        </w:rPr>
        <w:t>лювати</w:t>
      </w:r>
      <w:r w:rsidRPr="00215A12">
        <w:rPr>
          <w:rFonts w:ascii="Times New Roman" w:hAnsi="Times New Roman" w:cs="Times New Roman"/>
          <w:sz w:val="24"/>
          <w:szCs w:val="24"/>
          <w:shd w:val="clear" w:color="auto" w:fill="FFFFFF"/>
          <w:lang w:val="uk-UA"/>
        </w:rPr>
        <w:t xml:space="preserve"> комплексну оцінку їх впливу на здоров’я і працездатність </w:t>
      </w:r>
      <w:r w:rsidR="005803F3" w:rsidRPr="00215A12">
        <w:rPr>
          <w:rFonts w:ascii="Times New Roman" w:hAnsi="Times New Roman" w:cs="Times New Roman"/>
          <w:sz w:val="24"/>
          <w:szCs w:val="24"/>
          <w:shd w:val="clear" w:color="auto" w:fill="FFFFFF"/>
          <w:lang w:val="uk-UA"/>
        </w:rPr>
        <w:t>учнів</w:t>
      </w:r>
      <w:r w:rsidRPr="00215A12">
        <w:rPr>
          <w:rFonts w:ascii="Times New Roman" w:hAnsi="Times New Roman" w:cs="Times New Roman"/>
          <w:sz w:val="24"/>
          <w:szCs w:val="24"/>
          <w:shd w:val="clear" w:color="auto" w:fill="FFFFFF"/>
          <w:lang w:val="uk-UA"/>
        </w:rPr>
        <w:t>;</w:t>
      </w:r>
    </w:p>
    <w:p w:rsidR="006C5247" w:rsidRPr="00215A12" w:rsidRDefault="006C5247" w:rsidP="00E230AD">
      <w:pPr>
        <w:pStyle w:val="a6"/>
        <w:numPr>
          <w:ilvl w:val="0"/>
          <w:numId w:val="4"/>
        </w:numPr>
        <w:tabs>
          <w:tab w:val="left" w:pos="993"/>
        </w:tabs>
        <w:spacing w:after="0" w:line="240" w:lineRule="auto"/>
        <w:ind w:left="0" w:firstLine="709"/>
        <w:jc w:val="both"/>
        <w:rPr>
          <w:rFonts w:ascii="Times New Roman" w:hAnsi="Times New Roman" w:cs="Times New Roman"/>
          <w:sz w:val="24"/>
          <w:szCs w:val="24"/>
          <w:shd w:val="clear" w:color="auto" w:fill="FFFFFF"/>
          <w:lang w:val="uk-UA"/>
        </w:rPr>
      </w:pPr>
      <w:r w:rsidRPr="00215A12">
        <w:rPr>
          <w:rFonts w:ascii="Times New Roman" w:hAnsi="Times New Roman" w:cs="Times New Roman"/>
          <w:sz w:val="24"/>
          <w:szCs w:val="24"/>
          <w:shd w:val="clear" w:color="auto" w:fill="FFFFFF"/>
          <w:lang w:val="uk-UA"/>
        </w:rPr>
        <w:t>Передбачати виконання комплексу заходів щодо забезпечення електробезпеки та пож</w:t>
      </w:r>
      <w:r w:rsidR="00215A12" w:rsidRPr="00215A12">
        <w:rPr>
          <w:rFonts w:ascii="Times New Roman" w:hAnsi="Times New Roman" w:cs="Times New Roman"/>
          <w:sz w:val="24"/>
          <w:szCs w:val="24"/>
          <w:shd w:val="clear" w:color="auto" w:fill="FFFFFF"/>
          <w:lang w:val="uk-UA"/>
        </w:rPr>
        <w:t>ежної безпеки під час проведення уроків трудового навчання</w:t>
      </w:r>
      <w:r w:rsidRPr="00215A12">
        <w:rPr>
          <w:rFonts w:ascii="Times New Roman" w:hAnsi="Times New Roman" w:cs="Times New Roman"/>
          <w:sz w:val="24"/>
          <w:szCs w:val="24"/>
          <w:shd w:val="clear" w:color="auto" w:fill="FFFFFF"/>
          <w:lang w:val="uk-UA"/>
        </w:rPr>
        <w:t>.</w:t>
      </w:r>
    </w:p>
    <w:p w:rsidR="006C5247" w:rsidRPr="00215A12" w:rsidRDefault="006C5247" w:rsidP="00E230AD">
      <w:pPr>
        <w:pStyle w:val="a3"/>
        <w:shd w:val="clear" w:color="auto" w:fill="FFFFFF"/>
        <w:tabs>
          <w:tab w:val="left" w:pos="993"/>
        </w:tabs>
        <w:spacing w:before="0" w:beforeAutospacing="0" w:after="0" w:afterAutospacing="0"/>
        <w:ind w:firstLine="709"/>
        <w:jc w:val="both"/>
        <w:rPr>
          <w:lang w:val="uk-UA"/>
        </w:rPr>
      </w:pPr>
      <w:r w:rsidRPr="00215A12">
        <w:rPr>
          <w:lang w:val="uk-UA"/>
        </w:rPr>
        <w:t>Система фахової підготовки вчителів освітньої галузі «Технологія» у вищих навчальних закладах, відповідно до соціально-економічних перетворень, зазнає змін. Тому метою вищої освіти сьогодні є підготовка фахівців, що володіють професійними компетентностями</w:t>
      </w:r>
      <w:r w:rsidR="00215A12">
        <w:rPr>
          <w:lang w:val="uk-UA"/>
        </w:rPr>
        <w:t xml:space="preserve"> з охорони праці</w:t>
      </w:r>
      <w:r w:rsidRPr="00215A12">
        <w:rPr>
          <w:lang w:val="uk-UA"/>
        </w:rPr>
        <w:t xml:space="preserve">, та здатні дотримуватись вимог безпеки до виробничого обладнання, технологічних процесів та організовувати безпечне виконання робіт. </w:t>
      </w:r>
    </w:p>
    <w:p w:rsidR="003A3E46" w:rsidRDefault="003A3E46" w:rsidP="00215A12">
      <w:pPr>
        <w:pStyle w:val="a3"/>
        <w:shd w:val="clear" w:color="auto" w:fill="FFFFFF"/>
        <w:spacing w:before="0" w:beforeAutospacing="0" w:after="0" w:afterAutospacing="0"/>
        <w:ind w:firstLine="709"/>
        <w:jc w:val="both"/>
        <w:rPr>
          <w:lang w:val="uk-UA"/>
        </w:rPr>
      </w:pPr>
    </w:p>
    <w:p w:rsidR="00DD6C99" w:rsidRDefault="00DD6C99" w:rsidP="00215A12">
      <w:pPr>
        <w:pStyle w:val="a3"/>
        <w:shd w:val="clear" w:color="auto" w:fill="FFFFFF"/>
        <w:spacing w:before="0" w:beforeAutospacing="0" w:after="0" w:afterAutospacing="0"/>
        <w:ind w:firstLine="709"/>
        <w:jc w:val="both"/>
        <w:rPr>
          <w:lang w:val="uk-UA"/>
        </w:rPr>
      </w:pPr>
    </w:p>
    <w:sectPr w:rsidR="00DD6C99" w:rsidSect="007B1C6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3BFC"/>
    <w:multiLevelType w:val="hybridMultilevel"/>
    <w:tmpl w:val="D4A8EF38"/>
    <w:lvl w:ilvl="0" w:tplc="4FB2C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FE4F8D"/>
    <w:multiLevelType w:val="hybridMultilevel"/>
    <w:tmpl w:val="48AE8C0C"/>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2">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abstractNum w:abstractNumId="3">
    <w:nsid w:val="7EFF4715"/>
    <w:multiLevelType w:val="hybridMultilevel"/>
    <w:tmpl w:val="6E5897F0"/>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C63"/>
    <w:rsid w:val="00010168"/>
    <w:rsid w:val="00215A12"/>
    <w:rsid w:val="002E7E3D"/>
    <w:rsid w:val="003A3E46"/>
    <w:rsid w:val="005803F3"/>
    <w:rsid w:val="00597309"/>
    <w:rsid w:val="006C5247"/>
    <w:rsid w:val="007B1C63"/>
    <w:rsid w:val="00800DEE"/>
    <w:rsid w:val="00B23482"/>
    <w:rsid w:val="00DD6C99"/>
    <w:rsid w:val="00E230AD"/>
    <w:rsid w:val="00EB2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1C63"/>
  </w:style>
  <w:style w:type="paragraph" w:styleId="a3">
    <w:name w:val="Normal (Web)"/>
    <w:basedOn w:val="a"/>
    <w:uiPriority w:val="99"/>
    <w:unhideWhenUsed/>
    <w:rsid w:val="007B1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7B1C63"/>
    <w:pPr>
      <w:widowControl w:val="0"/>
      <w:spacing w:after="0" w:line="240" w:lineRule="auto"/>
      <w:ind w:left="118" w:firstLine="707"/>
    </w:pPr>
    <w:rPr>
      <w:rFonts w:ascii="Times New Roman" w:eastAsia="Times New Roman" w:hAnsi="Times New Roman"/>
      <w:sz w:val="28"/>
      <w:szCs w:val="28"/>
      <w:lang w:val="en-US"/>
    </w:rPr>
  </w:style>
  <w:style w:type="character" w:customStyle="1" w:styleId="a5">
    <w:name w:val="Основной текст Знак"/>
    <w:basedOn w:val="a0"/>
    <w:link w:val="a4"/>
    <w:uiPriority w:val="1"/>
    <w:rsid w:val="007B1C63"/>
    <w:rPr>
      <w:rFonts w:ascii="Times New Roman" w:eastAsia="Times New Roman" w:hAnsi="Times New Roman"/>
      <w:sz w:val="28"/>
      <w:szCs w:val="28"/>
      <w:lang w:val="en-US"/>
    </w:rPr>
  </w:style>
  <w:style w:type="paragraph" w:customStyle="1" w:styleId="MetodSpysokmarkovanyj">
    <w:name w:val="Metod_Spysok markovanyj"/>
    <w:basedOn w:val="a"/>
    <w:rsid w:val="006C5247"/>
    <w:pPr>
      <w:numPr>
        <w:numId w:val="1"/>
      </w:numPr>
      <w:spacing w:after="0" w:line="240" w:lineRule="auto"/>
      <w:jc w:val="both"/>
    </w:pPr>
    <w:rPr>
      <w:rFonts w:ascii="Times New Roman" w:eastAsia="Times New Roman" w:hAnsi="Times New Roman" w:cs="Times New Roman"/>
      <w:lang w:val="uk-UA" w:eastAsia="uk-UA"/>
    </w:rPr>
  </w:style>
  <w:style w:type="paragraph" w:styleId="a6">
    <w:name w:val="List Paragraph"/>
    <w:basedOn w:val="a"/>
    <w:uiPriority w:val="34"/>
    <w:qFormat/>
    <w:rsid w:val="00215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2018-02-27T08:01:00Z</dcterms:created>
  <dcterms:modified xsi:type="dcterms:W3CDTF">2018-02-27T09:51:00Z</dcterms:modified>
</cp:coreProperties>
</file>